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1336" w14:textId="01FAAB46" w:rsidR="004C06B1" w:rsidRPr="005006FA" w:rsidRDefault="00570E80" w:rsidP="004C06B1">
      <w:pPr>
        <w:pStyle w:val="CoverTitle24pt"/>
        <w:spacing w:before="600"/>
        <w:rPr>
          <w:sz w:val="56"/>
          <w:szCs w:val="56"/>
        </w:rPr>
      </w:pPr>
      <w:r>
        <w:rPr>
          <w:b w:val="0"/>
          <w:bCs w:val="0"/>
          <w:i w:val="0"/>
          <w:iCs w:val="0"/>
          <w:noProof/>
        </w:rPr>
        <w:drawing>
          <wp:inline distT="0" distB="0" distL="0" distR="0" wp14:anchorId="7B9ABBD9" wp14:editId="7D303E87">
            <wp:extent cx="2456953" cy="61484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8065" cy="630142"/>
                    </a:xfrm>
                    <a:prstGeom prst="rect">
                      <a:avLst/>
                    </a:prstGeom>
                    <a:noFill/>
                    <a:ln>
                      <a:noFill/>
                    </a:ln>
                  </pic:spPr>
                </pic:pic>
              </a:graphicData>
            </a:graphic>
          </wp:inline>
        </w:drawing>
      </w:r>
    </w:p>
    <w:p w14:paraId="6AE9BFC3" w14:textId="112024CE" w:rsidR="004C06B1" w:rsidRPr="005006FA" w:rsidRDefault="004C06B1" w:rsidP="004C06B1">
      <w:pPr>
        <w:pStyle w:val="CoverTitle24pt"/>
        <w:spacing w:before="600" w:after="0"/>
        <w:rPr>
          <w:bCs w:val="0"/>
          <w:iCs w:val="0"/>
          <w:sz w:val="56"/>
          <w:szCs w:val="56"/>
        </w:rPr>
      </w:pPr>
      <w:r w:rsidRPr="005006FA">
        <w:rPr>
          <w:bCs w:val="0"/>
          <w:iCs w:val="0"/>
          <w:sz w:val="56"/>
          <w:szCs w:val="56"/>
        </w:rPr>
        <w:t xml:space="preserve">Appendix </w:t>
      </w:r>
      <w:r>
        <w:rPr>
          <w:bCs w:val="0"/>
          <w:iCs w:val="0"/>
          <w:sz w:val="56"/>
          <w:szCs w:val="56"/>
        </w:rPr>
        <w:t>A</w:t>
      </w:r>
      <w:r w:rsidRPr="005006FA">
        <w:rPr>
          <w:bCs w:val="0"/>
          <w:iCs w:val="0"/>
          <w:sz w:val="56"/>
          <w:szCs w:val="56"/>
        </w:rPr>
        <w:br/>
      </w:r>
      <w:r>
        <w:rPr>
          <w:bCs w:val="0"/>
          <w:iCs w:val="0"/>
          <w:sz w:val="56"/>
          <w:szCs w:val="56"/>
        </w:rPr>
        <w:t>Glossary</w:t>
      </w:r>
    </w:p>
    <w:p w14:paraId="246E7FCC" w14:textId="77777777" w:rsidR="004C06B1" w:rsidRDefault="004C06B1" w:rsidP="004C06B1">
      <w:pPr>
        <w:pStyle w:val="Date"/>
        <w:spacing w:before="600" w:after="0"/>
        <w:jc w:val="center"/>
        <w:rPr>
          <w:rFonts w:ascii="Tahoma" w:hAnsi="Tahoma" w:cs="Tahoma"/>
          <w:b/>
          <w:bCs/>
          <w:i/>
          <w:iCs/>
          <w:sz w:val="56"/>
          <w:szCs w:val="56"/>
        </w:rPr>
      </w:pPr>
      <w:r>
        <w:rPr>
          <w:rFonts w:ascii="Tahoma" w:hAnsi="Tahoma" w:cs="Tahoma"/>
          <w:b/>
          <w:bCs/>
          <w:i/>
          <w:iCs/>
          <w:color w:val="000000"/>
          <w:sz w:val="56"/>
          <w:szCs w:val="56"/>
        </w:rPr>
        <w:t>2025</w:t>
      </w:r>
      <w:r w:rsidRPr="005006FA">
        <w:rPr>
          <w:rFonts w:ascii="Tahoma" w:hAnsi="Tahoma" w:cs="Tahoma"/>
          <w:b/>
          <w:bCs/>
          <w:i/>
          <w:iCs/>
          <w:color w:val="000000"/>
          <w:sz w:val="56"/>
          <w:szCs w:val="56"/>
        </w:rPr>
        <w:t xml:space="preserve"> </w:t>
      </w:r>
      <w:r w:rsidRPr="005006FA">
        <w:rPr>
          <w:rFonts w:ascii="Tahoma" w:hAnsi="Tahoma" w:cs="Tahoma"/>
          <w:b/>
          <w:bCs/>
          <w:i/>
          <w:iCs/>
          <w:sz w:val="56"/>
          <w:szCs w:val="56"/>
        </w:rPr>
        <w:t>Request for Proposals</w:t>
      </w:r>
    </w:p>
    <w:p w14:paraId="3E297493" w14:textId="77777777" w:rsidR="004C06B1" w:rsidRPr="00F34F66" w:rsidRDefault="004C06B1" w:rsidP="004C06B1">
      <w:pPr>
        <w:pStyle w:val="Date"/>
        <w:spacing w:before="600" w:after="0"/>
        <w:jc w:val="center"/>
        <w:rPr>
          <w:rFonts w:ascii="Tahoma" w:hAnsi="Tahoma" w:cs="Tahoma"/>
          <w:b/>
          <w:bCs/>
          <w:i/>
          <w:iCs/>
          <w:color w:val="000000"/>
          <w:sz w:val="56"/>
          <w:szCs w:val="56"/>
        </w:rPr>
      </w:pPr>
      <w:r>
        <w:rPr>
          <w:rFonts w:ascii="Tahoma" w:hAnsi="Tahoma" w:cs="Tahoma"/>
          <w:b/>
          <w:bCs/>
          <w:i/>
          <w:iCs/>
          <w:color w:val="000000"/>
          <w:sz w:val="56"/>
          <w:szCs w:val="56"/>
        </w:rPr>
        <w:t>for</w:t>
      </w:r>
    </w:p>
    <w:p w14:paraId="5769FF79" w14:textId="77777777" w:rsidR="004C06B1" w:rsidRDefault="004C06B1" w:rsidP="004C06B1">
      <w:pPr>
        <w:pStyle w:val="Date"/>
        <w:spacing w:before="600" w:after="0"/>
        <w:jc w:val="center"/>
        <w:rPr>
          <w:rFonts w:ascii="Tahoma" w:hAnsi="Tahoma" w:cs="Tahoma"/>
          <w:b/>
          <w:bCs/>
          <w:i/>
          <w:iCs/>
          <w:sz w:val="56"/>
          <w:szCs w:val="56"/>
        </w:rPr>
      </w:pPr>
      <w:r w:rsidRPr="005006FA">
        <w:rPr>
          <w:rFonts w:ascii="Tahoma" w:hAnsi="Tahoma" w:cs="Tahoma"/>
          <w:b/>
          <w:bCs/>
          <w:i/>
          <w:iCs/>
          <w:sz w:val="56"/>
          <w:szCs w:val="56"/>
        </w:rPr>
        <w:t xml:space="preserve">Renewable </w:t>
      </w:r>
      <w:r>
        <w:rPr>
          <w:rFonts w:ascii="Tahoma" w:hAnsi="Tahoma" w:cs="Tahoma"/>
          <w:b/>
          <w:bCs/>
          <w:i/>
          <w:iCs/>
          <w:sz w:val="56"/>
          <w:szCs w:val="56"/>
        </w:rPr>
        <w:t>and Storage</w:t>
      </w:r>
      <w:r>
        <w:rPr>
          <w:rFonts w:ascii="Tahoma" w:hAnsi="Tahoma" w:cs="Tahoma"/>
          <w:b/>
          <w:bCs/>
          <w:i/>
          <w:iCs/>
          <w:sz w:val="56"/>
          <w:szCs w:val="56"/>
        </w:rPr>
        <w:br/>
      </w:r>
      <w:r w:rsidRPr="005006FA">
        <w:rPr>
          <w:rFonts w:ascii="Tahoma" w:hAnsi="Tahoma" w:cs="Tahoma"/>
          <w:b/>
          <w:bCs/>
          <w:i/>
          <w:iCs/>
          <w:sz w:val="56"/>
          <w:szCs w:val="56"/>
        </w:rPr>
        <w:t>Resources</w:t>
      </w:r>
      <w:bookmarkStart w:id="0" w:name="_Hlk27489190"/>
    </w:p>
    <w:p w14:paraId="187A9728" w14:textId="37DA8148" w:rsidR="004C06B1" w:rsidRDefault="00077674" w:rsidP="004C06B1">
      <w:pPr>
        <w:pStyle w:val="Date"/>
        <w:spacing w:before="600" w:after="0"/>
        <w:jc w:val="center"/>
        <w:rPr>
          <w:rFonts w:ascii="Tahoma" w:hAnsi="Tahoma" w:cs="Tahoma"/>
          <w:b/>
          <w:bCs/>
          <w:i/>
          <w:iCs/>
          <w:sz w:val="56"/>
          <w:szCs w:val="56"/>
        </w:rPr>
      </w:pPr>
      <w:r>
        <w:rPr>
          <w:rFonts w:ascii="Tahoma" w:hAnsi="Tahoma" w:cs="Tahoma"/>
          <w:b/>
          <w:bCs/>
          <w:i/>
          <w:iCs/>
          <w:sz w:val="56"/>
          <w:szCs w:val="56"/>
        </w:rPr>
        <w:t>f</w:t>
      </w:r>
      <w:r w:rsidR="004C06B1" w:rsidRPr="005006FA">
        <w:rPr>
          <w:rFonts w:ascii="Tahoma" w:hAnsi="Tahoma" w:cs="Tahoma"/>
          <w:b/>
          <w:bCs/>
          <w:i/>
          <w:iCs/>
          <w:sz w:val="56"/>
          <w:szCs w:val="56"/>
        </w:rPr>
        <w:t>or</w:t>
      </w:r>
    </w:p>
    <w:p w14:paraId="320596F9" w14:textId="77777777" w:rsidR="004C06B1" w:rsidRPr="005006FA" w:rsidRDefault="004C06B1" w:rsidP="004C06B1">
      <w:pPr>
        <w:pStyle w:val="Date"/>
        <w:spacing w:before="600" w:after="0"/>
        <w:jc w:val="center"/>
        <w:rPr>
          <w:rFonts w:ascii="Tahoma" w:hAnsi="Tahoma" w:cs="Tahoma"/>
          <w:b/>
          <w:bCs/>
          <w:i/>
          <w:iCs/>
          <w:sz w:val="56"/>
          <w:szCs w:val="56"/>
        </w:rPr>
      </w:pPr>
      <w:r w:rsidRPr="005006FA">
        <w:rPr>
          <w:rFonts w:ascii="Tahoma" w:hAnsi="Tahoma" w:cs="Tahoma"/>
          <w:b/>
          <w:bCs/>
          <w:i/>
          <w:iCs/>
          <w:sz w:val="56"/>
          <w:szCs w:val="56"/>
        </w:rPr>
        <w:t xml:space="preserve">Entergy </w:t>
      </w:r>
      <w:r>
        <w:rPr>
          <w:rFonts w:ascii="Tahoma" w:hAnsi="Tahoma" w:cs="Tahoma"/>
          <w:b/>
          <w:bCs/>
          <w:i/>
          <w:iCs/>
          <w:sz w:val="56"/>
          <w:szCs w:val="56"/>
        </w:rPr>
        <w:t>Arkansas, LLC</w:t>
      </w:r>
    </w:p>
    <w:bookmarkEnd w:id="0"/>
    <w:p w14:paraId="1B7DA633" w14:textId="545897C0" w:rsidR="004C06B1" w:rsidRPr="00BD561B" w:rsidRDefault="004C06B1" w:rsidP="004C06B1">
      <w:pPr>
        <w:pStyle w:val="Date"/>
        <w:spacing w:before="600" w:after="0"/>
        <w:jc w:val="center"/>
        <w:rPr>
          <w:rFonts w:ascii="Tahoma" w:hAnsi="Tahoma" w:cs="Tahoma"/>
          <w:sz w:val="40"/>
          <w:szCs w:val="40"/>
        </w:rPr>
      </w:pPr>
      <w:r w:rsidRPr="00BD561B">
        <w:rPr>
          <w:rFonts w:ascii="Tahoma" w:hAnsi="Tahoma" w:cs="Tahoma"/>
          <w:sz w:val="40"/>
          <w:szCs w:val="40"/>
        </w:rPr>
        <w:t>Entergy Services, LLC</w:t>
      </w:r>
      <w:r w:rsidRPr="00BD561B">
        <w:rPr>
          <w:rFonts w:ascii="Tahoma" w:hAnsi="Tahoma" w:cs="Tahoma"/>
          <w:sz w:val="40"/>
          <w:szCs w:val="40"/>
        </w:rPr>
        <w:br/>
      </w:r>
      <w:r w:rsidR="00820CB7">
        <w:rPr>
          <w:rFonts w:ascii="Tahoma" w:hAnsi="Tahoma" w:cs="Tahoma"/>
          <w:sz w:val="40"/>
          <w:szCs w:val="40"/>
        </w:rPr>
        <w:t>May 19</w:t>
      </w:r>
      <w:r w:rsidRPr="00BD561B">
        <w:rPr>
          <w:rFonts w:ascii="Tahoma" w:hAnsi="Tahoma" w:cs="Tahoma"/>
          <w:sz w:val="40"/>
          <w:szCs w:val="40"/>
        </w:rPr>
        <w:t>, 2025</w:t>
      </w:r>
    </w:p>
    <w:p w14:paraId="5E06F450" w14:textId="6E31410F" w:rsidR="00A46E78" w:rsidRPr="003E2EE3" w:rsidRDefault="00DE6F14" w:rsidP="004C06B1">
      <w:pPr>
        <w:pStyle w:val="BlockText"/>
        <w:pageBreakBefore/>
        <w:jc w:val="both"/>
      </w:pPr>
      <w:r w:rsidRPr="003E2EE3">
        <w:lastRenderedPageBreak/>
        <w:t>The following terms</w:t>
      </w:r>
      <w:r w:rsidR="00A46E78" w:rsidRPr="003E2EE3">
        <w:t>, when used in th</w:t>
      </w:r>
      <w:r w:rsidR="00A1309D" w:rsidRPr="003E2EE3">
        <w:t>e</w:t>
      </w:r>
      <w:r w:rsidR="00A46E78" w:rsidRPr="003E2EE3">
        <w:t xml:space="preserve"> RFP</w:t>
      </w:r>
      <w:r w:rsidR="00C978F5" w:rsidRPr="003E2EE3">
        <w:t xml:space="preserve"> (other than in the </w:t>
      </w:r>
      <w:r w:rsidR="003A107E" w:rsidRPr="003E2EE3">
        <w:t>model contracts appended to the Main Body)</w:t>
      </w:r>
      <w:r w:rsidR="00A46E78" w:rsidRPr="003E2EE3">
        <w:t>,</w:t>
      </w:r>
      <w:r w:rsidR="00A46E78" w:rsidRPr="004C06B1">
        <w:t xml:space="preserve"> with initial letters capitalized, have the meanings set forth below</w:t>
      </w:r>
      <w:r w:rsidR="00225354" w:rsidRPr="004C06B1">
        <w:t>, unless the context otherwise requires</w:t>
      </w:r>
      <w:r w:rsidR="00A46E78" w:rsidRPr="004C06B1">
        <w:t>:</w:t>
      </w:r>
    </w:p>
    <w:p w14:paraId="4F931B77" w14:textId="3214E776" w:rsidR="00EE16CF" w:rsidRPr="003E2EE3" w:rsidRDefault="00EE16CF" w:rsidP="00EE16CF">
      <w:pPr>
        <w:pStyle w:val="BlockText"/>
        <w:jc w:val="both"/>
      </w:pPr>
      <w:r>
        <w:t>“</w:t>
      </w:r>
      <w:r>
        <w:rPr>
          <w:u w:val="single"/>
        </w:rPr>
        <w:t>2025 EAL Renewable and Storage RFP</w:t>
      </w:r>
      <w:r>
        <w:t xml:space="preserve">” or </w:t>
      </w:r>
      <w:r w:rsidRPr="003E2EE3">
        <w:t>“</w:t>
      </w:r>
      <w:r w:rsidRPr="003E2EE3">
        <w:rPr>
          <w:u w:val="single"/>
        </w:rPr>
        <w:t>RFP</w:t>
      </w:r>
      <w:r w:rsidRPr="003E2EE3">
        <w:t xml:space="preserve">” means the 2025 Request for Proposals for Renewable </w:t>
      </w:r>
      <w:r w:rsidR="005031F4">
        <w:t xml:space="preserve">and Storage </w:t>
      </w:r>
      <w:r w:rsidRPr="003E2EE3">
        <w:t>Resources for Entergy Arkansas, LLC (including all Appendices and other attachments thereto).</w:t>
      </w:r>
    </w:p>
    <w:p w14:paraId="1347F8BA" w14:textId="53671294" w:rsidR="00F06635" w:rsidRPr="003E2EE3" w:rsidRDefault="001F382B" w:rsidP="003E2EE3">
      <w:pPr>
        <w:pStyle w:val="BlockText"/>
        <w:jc w:val="both"/>
      </w:pPr>
      <w:r w:rsidRPr="003E2EE3">
        <w:t>“</w:t>
      </w:r>
      <w:r w:rsidR="00F06635" w:rsidRPr="003E2EE3">
        <w:rPr>
          <w:u w:val="single"/>
        </w:rPr>
        <w:t>202</w:t>
      </w:r>
      <w:r w:rsidR="00CD6ADC" w:rsidRPr="003E2EE3">
        <w:rPr>
          <w:u w:val="single"/>
        </w:rPr>
        <w:t>5</w:t>
      </w:r>
      <w:r w:rsidR="00F06635" w:rsidRPr="003E2EE3">
        <w:rPr>
          <w:u w:val="single"/>
        </w:rPr>
        <w:t xml:space="preserve"> E</w:t>
      </w:r>
      <w:r w:rsidR="003462D0" w:rsidRPr="003E2EE3">
        <w:rPr>
          <w:u w:val="single"/>
        </w:rPr>
        <w:t>A</w:t>
      </w:r>
      <w:r w:rsidR="00F06635" w:rsidRPr="003E2EE3">
        <w:rPr>
          <w:u w:val="single"/>
        </w:rPr>
        <w:t>L Renewable</w:t>
      </w:r>
      <w:r w:rsidR="00740CE9">
        <w:rPr>
          <w:u w:val="single"/>
        </w:rPr>
        <w:t xml:space="preserve"> and Storage</w:t>
      </w:r>
      <w:r w:rsidR="00F06635" w:rsidRPr="003E2EE3">
        <w:rPr>
          <w:u w:val="single"/>
        </w:rPr>
        <w:t xml:space="preserve"> RFP Website</w:t>
      </w:r>
      <w:r w:rsidRPr="003E2EE3">
        <w:t xml:space="preserve">” has the meaning given </w:t>
      </w:r>
      <w:r w:rsidRPr="007F2E67">
        <w:t>that term in Section 1.3</w:t>
      </w:r>
      <w:r w:rsidRPr="003E2EE3">
        <w:t xml:space="preserve"> of the Main Body.</w:t>
      </w:r>
    </w:p>
    <w:p w14:paraId="623B0D6C" w14:textId="77777777" w:rsidR="00FA56A0" w:rsidRPr="00FA56A0" w:rsidRDefault="00FA56A0" w:rsidP="003E2EE3">
      <w:pPr>
        <w:pStyle w:val="BlockText"/>
        <w:jc w:val="both"/>
      </w:pPr>
      <w:r w:rsidRPr="00FA56A0">
        <w:t>“</w:t>
      </w:r>
      <w:r w:rsidRPr="00FA56A0">
        <w:rPr>
          <w:u w:val="single"/>
        </w:rPr>
        <w:t>AC</w:t>
      </w:r>
      <w:r w:rsidRPr="00FA56A0">
        <w:t>” means alternating current. </w:t>
      </w:r>
    </w:p>
    <w:p w14:paraId="6BA0DD30" w14:textId="2DA44DC3" w:rsidR="0018793E" w:rsidRPr="003E2EE3" w:rsidRDefault="00392E3D" w:rsidP="003E2EE3">
      <w:pPr>
        <w:pStyle w:val="BlockText"/>
        <w:jc w:val="both"/>
      </w:pPr>
      <w:r w:rsidRPr="003E2EE3">
        <w:t>“</w:t>
      </w:r>
      <w:r w:rsidRPr="003E2EE3">
        <w:rPr>
          <w:u w:val="single"/>
        </w:rPr>
        <w:t>Affiliate</w:t>
      </w:r>
      <w:r w:rsidRPr="003E2EE3">
        <w:t>” means, with respect to any specified Person, any other Person directly or indirectly controlling or controlled by or under direct or indirect common control with such specified Person.  For purposes of this definition, “control” (including, with correlative meanings, the terms “controlling,” “controlled by,” and “under common control with”), as used with respect to any Person, shall mean the possession, directly or indirectly, of the power to direct or cause the direction of the management or policies of such Person, whether through the ownership of voting securities or interests having voting power, by agreement, or otherwise.</w:t>
      </w:r>
    </w:p>
    <w:p w14:paraId="1DA4B5B6" w14:textId="04A4012D" w:rsidR="00D1200E" w:rsidRPr="00D1200E" w:rsidRDefault="00D1200E" w:rsidP="003E2EE3">
      <w:pPr>
        <w:pStyle w:val="BlockText"/>
        <w:jc w:val="both"/>
      </w:pPr>
      <w:r w:rsidRPr="00D1200E">
        <w:t>“</w:t>
      </w:r>
      <w:r w:rsidRPr="005C7810">
        <w:rPr>
          <w:u w:val="single"/>
        </w:rPr>
        <w:t>Affiliate Rules</w:t>
      </w:r>
      <w:r w:rsidRPr="00D1200E">
        <w:t xml:space="preserve">” are the set of rules and </w:t>
      </w:r>
      <w:r w:rsidRPr="007F448C">
        <w:t>regulations listed in Section 7 of the Appendix G to whi</w:t>
      </w:r>
      <w:r w:rsidRPr="00D1200E">
        <w:t>ch all employees of ESL, Entergy Operating Company, and Entergy Competitive Affiliate must adhere to.</w:t>
      </w:r>
    </w:p>
    <w:p w14:paraId="5383A007" w14:textId="61056BA3" w:rsidR="00D1200E" w:rsidRPr="00D1200E" w:rsidRDefault="00D1200E" w:rsidP="003E2EE3">
      <w:pPr>
        <w:pStyle w:val="BlockText"/>
        <w:jc w:val="both"/>
      </w:pPr>
      <w:r w:rsidRPr="00D1200E">
        <w:t>“</w:t>
      </w:r>
      <w:r w:rsidRPr="005C7810">
        <w:rPr>
          <w:u w:val="single"/>
        </w:rPr>
        <w:t>Annual Expected Energy Quantity</w:t>
      </w:r>
      <w:r w:rsidRPr="00D1200E">
        <w:t>” has the meaning given that term in the Model Solar PPA and Wind Solar PPA, as applicable.</w:t>
      </w:r>
    </w:p>
    <w:p w14:paraId="7B9F0508" w14:textId="3FC7A289" w:rsidR="00D1200E" w:rsidRPr="00D1200E" w:rsidRDefault="00D1200E" w:rsidP="003E2EE3">
      <w:pPr>
        <w:pStyle w:val="BlockText"/>
        <w:jc w:val="both"/>
      </w:pPr>
      <w:r w:rsidRPr="00D1200E">
        <w:t>“</w:t>
      </w:r>
      <w:r w:rsidRPr="005C7810">
        <w:rPr>
          <w:u w:val="single"/>
        </w:rPr>
        <w:t>Annual Guaranteed Energy Quantity</w:t>
      </w:r>
      <w:r w:rsidRPr="00D1200E">
        <w:t>” has the meaning given that term in the Model Solar PPA and Wind Solar PPA, as applicable.</w:t>
      </w:r>
    </w:p>
    <w:p w14:paraId="1E90F19B" w14:textId="77777777" w:rsidR="00D1200E" w:rsidRPr="00D1200E" w:rsidRDefault="00D1200E" w:rsidP="003E2EE3">
      <w:pPr>
        <w:pStyle w:val="BlockText"/>
        <w:jc w:val="both"/>
      </w:pPr>
      <w:r w:rsidRPr="00665389">
        <w:t>“</w:t>
      </w:r>
      <w:r w:rsidRPr="005C7810">
        <w:rPr>
          <w:u w:val="single"/>
        </w:rPr>
        <w:t>Authorized Executive Report Recipients</w:t>
      </w:r>
      <w:r w:rsidRPr="00665389">
        <w:t>” has the meaning given that term in Section 5.1 of Appendix G.</w:t>
      </w:r>
      <w:r w:rsidRPr="00D1200E">
        <w:t> </w:t>
      </w:r>
    </w:p>
    <w:p w14:paraId="399177CA" w14:textId="4C656F07" w:rsidR="00D1200E" w:rsidRPr="00D1200E" w:rsidRDefault="00D1200E" w:rsidP="003E2EE3">
      <w:pPr>
        <w:pStyle w:val="BlockText"/>
        <w:jc w:val="both"/>
      </w:pPr>
      <w:r w:rsidRPr="00D1200E">
        <w:t>“</w:t>
      </w:r>
      <w:r w:rsidRPr="005C7810">
        <w:rPr>
          <w:u w:val="single"/>
        </w:rPr>
        <w:t>Balancing Authority</w:t>
      </w:r>
      <w:r w:rsidRPr="00D1200E">
        <w:t>” means the entity that integrates resource plans ahead of time, maintain load-interchange-generation balance within a balancing authority area, and supports interconnection frequency in real time, and is more fully described in the Model PPA included in the RFP as Appendix C.</w:t>
      </w:r>
    </w:p>
    <w:p w14:paraId="7A4C14A6" w14:textId="32645155" w:rsidR="007A748C" w:rsidRPr="003E2EE3" w:rsidRDefault="007A748C" w:rsidP="003E2EE3">
      <w:pPr>
        <w:pStyle w:val="BlockText"/>
        <w:jc w:val="both"/>
      </w:pPr>
      <w:r w:rsidRPr="003E2EE3">
        <w:t>“</w:t>
      </w:r>
      <w:r w:rsidRPr="003E2EE3">
        <w:rPr>
          <w:u w:val="single"/>
        </w:rPr>
        <w:t>BESS</w:t>
      </w:r>
      <w:r w:rsidRPr="003E2EE3">
        <w:t xml:space="preserve">” </w:t>
      </w:r>
      <w:r w:rsidR="007916A9" w:rsidRPr="003E2EE3">
        <w:t xml:space="preserve">has the meaning given that term </w:t>
      </w:r>
      <w:r w:rsidR="007F3496">
        <w:t xml:space="preserve">in </w:t>
      </w:r>
      <w:r w:rsidR="00E557B9">
        <w:t>Section 1</w:t>
      </w:r>
      <w:r w:rsidR="007F3496">
        <w:t>.1 of</w:t>
      </w:r>
      <w:r w:rsidR="007916A9" w:rsidRPr="003E2EE3">
        <w:t xml:space="preserve"> the Main Body</w:t>
      </w:r>
      <w:r w:rsidR="009075CD" w:rsidRPr="003E2EE3">
        <w:t>.</w:t>
      </w:r>
    </w:p>
    <w:p w14:paraId="4D3BB278" w14:textId="1C238B1C" w:rsidR="00EE6463" w:rsidRPr="003E2EE3" w:rsidRDefault="00EE6463" w:rsidP="003E2EE3">
      <w:pPr>
        <w:pStyle w:val="BlockText"/>
        <w:jc w:val="both"/>
      </w:pPr>
      <w:r w:rsidRPr="003E2EE3">
        <w:t>“</w:t>
      </w:r>
      <w:r w:rsidRPr="003E2EE3">
        <w:rPr>
          <w:u w:val="single"/>
        </w:rPr>
        <w:t>Bid Event Coordinator</w:t>
      </w:r>
      <w:r w:rsidRPr="003E2EE3">
        <w:t xml:space="preserve">” means the individual </w:t>
      </w:r>
      <w:r w:rsidRPr="005C7810">
        <w:t>identified in Section 1.</w:t>
      </w:r>
      <w:r w:rsidR="1D195EED" w:rsidRPr="005C7810">
        <w:t>4</w:t>
      </w:r>
      <w:r w:rsidRPr="005C7810">
        <w:t xml:space="preserve"> of the Main</w:t>
      </w:r>
      <w:r w:rsidRPr="003E2EE3">
        <w:t xml:space="preserve"> Body (or any successor to such individual) who, among other things, (i) acts as a liaison between the participants in the RFP and </w:t>
      </w:r>
      <w:r w:rsidR="003462D0" w:rsidRPr="003E2EE3">
        <w:t>EAL</w:t>
      </w:r>
      <w:r w:rsidRPr="003E2EE3">
        <w:t xml:space="preserve"> on all RFP-related matters, (ii) ensures that Bidder RFP-related questions that ESL receives are addressed in an appropriate manner, (iii) receives, records, and maintains Bidder </w:t>
      </w:r>
      <w:r w:rsidRPr="003E2EE3">
        <w:lastRenderedPageBreak/>
        <w:t>proposals throughout the RFP, (iv) works with the IM throughout the RFP, and (v) manages other administrative matters relating to the RFP.</w:t>
      </w:r>
    </w:p>
    <w:p w14:paraId="2BF95C4B" w14:textId="5D563914" w:rsidR="004166F9" w:rsidRPr="003E2EE3" w:rsidRDefault="00392E3D" w:rsidP="003E2EE3">
      <w:pPr>
        <w:pStyle w:val="BlockText"/>
        <w:jc w:val="both"/>
      </w:pPr>
      <w:r w:rsidRPr="003E2EE3">
        <w:t>“</w:t>
      </w:r>
      <w:r w:rsidRPr="003E2EE3">
        <w:rPr>
          <w:u w:val="single"/>
        </w:rPr>
        <w:t>Bidder</w:t>
      </w:r>
      <w:r w:rsidRPr="003E2EE3">
        <w:t>” means a Person that submits (or, prior to the applicable due date, intends or expects to submit) a proposal in response to th</w:t>
      </w:r>
      <w:r w:rsidR="006C2512" w:rsidRPr="003E2EE3">
        <w:t>e</w:t>
      </w:r>
      <w:r w:rsidRPr="003E2EE3">
        <w:t xml:space="preserve"> </w:t>
      </w:r>
      <w:r w:rsidR="006C2512" w:rsidRPr="003E2EE3">
        <w:t>RFP</w:t>
      </w:r>
      <w:r w:rsidRPr="003E2EE3">
        <w:t>, or any group of Persons having a pre-existing contractual relationship, that submits jointly (or, prior to the due date, intends or expects to submit jointly) a proposal in response to th</w:t>
      </w:r>
      <w:r w:rsidR="006C2512" w:rsidRPr="003E2EE3">
        <w:t>e</w:t>
      </w:r>
      <w:r w:rsidRPr="003E2EE3">
        <w:t xml:space="preserve"> </w:t>
      </w:r>
      <w:r w:rsidR="006C2512" w:rsidRPr="003E2EE3">
        <w:t>RFP</w:t>
      </w:r>
      <w:r w:rsidRPr="003E2EE3">
        <w:t xml:space="preserve"> based on such pre-existing contractual relationship.  A</w:t>
      </w:r>
      <w:r w:rsidR="005C7810">
        <w:t> </w:t>
      </w:r>
      <w:r w:rsidRPr="003E2EE3">
        <w:t>group of Persons that has jointly developed a proposal pursuant to the procedures set forth in the Main Body may also be a “Bidder.”</w:t>
      </w:r>
    </w:p>
    <w:p w14:paraId="0C4D5B90" w14:textId="12D5E2B2" w:rsidR="00460392" w:rsidRPr="00460392" w:rsidRDefault="00460392" w:rsidP="003E2EE3">
      <w:pPr>
        <w:pStyle w:val="BlockText"/>
        <w:jc w:val="both"/>
      </w:pPr>
      <w:r w:rsidRPr="00460392">
        <w:t>“</w:t>
      </w:r>
      <w:r w:rsidRPr="001E74CF">
        <w:rPr>
          <w:u w:val="single"/>
        </w:rPr>
        <w:t>Bidder Registration Deadline</w:t>
      </w:r>
      <w:r w:rsidRPr="00460392">
        <w:t xml:space="preserve">” has the meaning given that </w:t>
      </w:r>
      <w:r w:rsidRPr="002151EE">
        <w:t>term in Section 4.</w:t>
      </w:r>
      <w:r w:rsidR="002151EE" w:rsidRPr="002151EE">
        <w:t>3</w:t>
      </w:r>
      <w:r w:rsidRPr="002151EE">
        <w:t xml:space="preserve"> of the</w:t>
      </w:r>
      <w:r w:rsidRPr="00460392">
        <w:t xml:space="preserve"> Main Body.  The Bidder Registration </w:t>
      </w:r>
      <w:r w:rsidRPr="00121494">
        <w:t>Deadline as of the date of issuance of the RFP is stated in in Section 4.1. of the Main Body and is subjec</w:t>
      </w:r>
      <w:r w:rsidRPr="00460392">
        <w:t>t to change.</w:t>
      </w:r>
    </w:p>
    <w:p w14:paraId="0EBE5D3C" w14:textId="4E442D67" w:rsidR="00460392" w:rsidRPr="00460392" w:rsidRDefault="00460392" w:rsidP="003E2EE3">
      <w:pPr>
        <w:pStyle w:val="BlockText"/>
        <w:jc w:val="both"/>
      </w:pPr>
      <w:r w:rsidRPr="00460392">
        <w:t>“</w:t>
      </w:r>
      <w:r w:rsidRPr="003651EA">
        <w:rPr>
          <w:u w:val="single"/>
        </w:rPr>
        <w:t>Bidder Registration Period</w:t>
      </w:r>
      <w:r w:rsidRPr="00460392">
        <w:t>” means the period beginning at the Bidder Registration Start Date and ending at the Bidder Registration Deadline.</w:t>
      </w:r>
    </w:p>
    <w:p w14:paraId="380B89EF" w14:textId="246F063A" w:rsidR="00460392" w:rsidRPr="00460392" w:rsidRDefault="00460392" w:rsidP="003E2EE3">
      <w:pPr>
        <w:pStyle w:val="BlockText"/>
        <w:jc w:val="both"/>
      </w:pPr>
      <w:r w:rsidRPr="00460392">
        <w:t>“</w:t>
      </w:r>
      <w:r w:rsidRPr="003651EA">
        <w:rPr>
          <w:u w:val="single"/>
        </w:rPr>
        <w:t>Bidder Registration Process</w:t>
      </w:r>
      <w:r w:rsidRPr="00460392">
        <w:t>” means the process of filling in and submitting via PowerAdvocate the required documentation for Bidder to register proposals for submission in the RFP.</w:t>
      </w:r>
    </w:p>
    <w:p w14:paraId="2DB76613" w14:textId="239C8648" w:rsidR="00460392" w:rsidRPr="00460392" w:rsidRDefault="00460392" w:rsidP="003E2EE3">
      <w:pPr>
        <w:pStyle w:val="BlockText"/>
        <w:jc w:val="both"/>
      </w:pPr>
      <w:r w:rsidRPr="00460392">
        <w:t>“</w:t>
      </w:r>
      <w:r w:rsidRPr="003651EA">
        <w:rPr>
          <w:u w:val="single"/>
        </w:rPr>
        <w:t>Bidders Conference</w:t>
      </w:r>
      <w:r w:rsidRPr="00460392">
        <w:t xml:space="preserve">” has the meaning given that term </w:t>
      </w:r>
      <w:r w:rsidRPr="003651EA">
        <w:t>in Section 4.</w:t>
      </w:r>
      <w:r w:rsidR="00F12825" w:rsidRPr="003651EA">
        <w:t>2</w:t>
      </w:r>
      <w:r w:rsidRPr="003651EA">
        <w:t xml:space="preserve"> of</w:t>
      </w:r>
      <w:r w:rsidRPr="00460392">
        <w:t xml:space="preserve"> the Main Body. </w:t>
      </w:r>
    </w:p>
    <w:p w14:paraId="6B508FBF" w14:textId="373E3B4E" w:rsidR="00392E3D" w:rsidRPr="003E2EE3" w:rsidRDefault="00392E3D" w:rsidP="003E2EE3">
      <w:pPr>
        <w:pStyle w:val="BlockText"/>
        <w:jc w:val="both"/>
      </w:pPr>
      <w:r w:rsidRPr="003E2EE3">
        <w:t>“</w:t>
      </w:r>
      <w:r w:rsidRPr="003E2EE3">
        <w:rPr>
          <w:u w:val="single"/>
        </w:rPr>
        <w:t>BOT</w:t>
      </w:r>
      <w:r w:rsidRPr="003E2EE3">
        <w:t xml:space="preserve">” </w:t>
      </w:r>
      <w:r w:rsidR="729BA75B" w:rsidRPr="003E2EE3">
        <w:t xml:space="preserve">has the meaning given </w:t>
      </w:r>
      <w:r w:rsidR="729BA75B" w:rsidRPr="008979CA">
        <w:t>that term in Section 1.</w:t>
      </w:r>
      <w:r w:rsidR="00976302" w:rsidRPr="008979CA">
        <w:t xml:space="preserve">2 </w:t>
      </w:r>
      <w:r w:rsidR="729BA75B" w:rsidRPr="008979CA">
        <w:t>of the Main Body</w:t>
      </w:r>
      <w:r w:rsidRPr="003E2EE3">
        <w:t>.</w:t>
      </w:r>
    </w:p>
    <w:p w14:paraId="7002CEDE" w14:textId="0A8B08F8" w:rsidR="00392E3D" w:rsidRPr="003E2EE3" w:rsidRDefault="00392E3D" w:rsidP="003E2EE3">
      <w:pPr>
        <w:pStyle w:val="BlockText"/>
        <w:jc w:val="both"/>
      </w:pPr>
      <w:r w:rsidRPr="003E2EE3">
        <w:t>“</w:t>
      </w:r>
      <w:r w:rsidRPr="003E2EE3">
        <w:rPr>
          <w:u w:val="single"/>
        </w:rPr>
        <w:t>Business Day</w:t>
      </w:r>
      <w:r w:rsidRPr="003E2EE3">
        <w:t>” means any day except Saturday, Sunday, or, with respect to the scheduling, bidding, and/or offering of power, a holiday as defined by the North American Electric Reliability Council or any successor organization thereto or, with respect to payments and all other matters, a holiday observed by Federal Reserve Banks in New York, New York.  For notice purposes, a Business Day shall begin at 8:00 a.m. and end at 5:00 p.m. Central Prevailing Time.</w:t>
      </w:r>
    </w:p>
    <w:p w14:paraId="0C3E0AC5" w14:textId="1A9C79DB" w:rsidR="00392E3D" w:rsidRPr="003E2EE3" w:rsidRDefault="00392E3D" w:rsidP="003E2EE3">
      <w:pPr>
        <w:pStyle w:val="BlockText"/>
        <w:jc w:val="both"/>
      </w:pPr>
      <w:r w:rsidRPr="003E2EE3">
        <w:t>“</w:t>
      </w:r>
      <w:r w:rsidRPr="003E2EE3">
        <w:rPr>
          <w:u w:val="single"/>
        </w:rPr>
        <w:t>Buyer</w:t>
      </w:r>
      <w:r w:rsidRPr="003E2EE3">
        <w:t xml:space="preserve">” means </w:t>
      </w:r>
      <w:r w:rsidR="009F3F39" w:rsidRPr="003E2EE3">
        <w:t>E</w:t>
      </w:r>
      <w:r w:rsidR="003462D0" w:rsidRPr="003E2EE3">
        <w:t>A</w:t>
      </w:r>
      <w:r w:rsidR="009F3F39" w:rsidRPr="003E2EE3">
        <w:t>L</w:t>
      </w:r>
      <w:r w:rsidRPr="003E2EE3">
        <w:t>.</w:t>
      </w:r>
    </w:p>
    <w:p w14:paraId="5EA4B321" w14:textId="14619C45" w:rsidR="00B12600" w:rsidRPr="003E2EE3" w:rsidRDefault="00023181" w:rsidP="003E2EE3">
      <w:pPr>
        <w:pStyle w:val="BlockText"/>
        <w:jc w:val="both"/>
      </w:pPr>
      <w:r w:rsidRPr="003E2EE3">
        <w:t>“</w:t>
      </w:r>
      <w:r w:rsidRPr="003E2EE3">
        <w:rPr>
          <w:u w:val="single"/>
        </w:rPr>
        <w:t>Capacity</w:t>
      </w:r>
      <w:r w:rsidRPr="003E2EE3">
        <w:t>”</w:t>
      </w:r>
      <w:r w:rsidR="00AA1080" w:rsidRPr="003E2EE3">
        <w:t xml:space="preserve"> means </w:t>
      </w:r>
      <w:r w:rsidR="005C6D1A" w:rsidRPr="003E2EE3">
        <w:t xml:space="preserve">the </w:t>
      </w:r>
      <w:r w:rsidR="35AC4AA8" w:rsidRPr="003E2EE3">
        <w:t>MW output that the relevant facility is capable, as of a given moment, of producing and making available, taking into account the operating condition of the facility, the facility’s auxiliary energy requirements, solar irradiance, temperature</w:t>
      </w:r>
      <w:r w:rsidR="5805A4EF" w:rsidRPr="003E2EE3">
        <w:t xml:space="preserve"> and relative humidity conditions, losses, and other relevant factors at such time</w:t>
      </w:r>
      <w:r w:rsidR="005C6D1A" w:rsidRPr="003E2EE3">
        <w:t>.</w:t>
      </w:r>
    </w:p>
    <w:p w14:paraId="3C2BE620" w14:textId="2B18AB0C" w:rsidR="003060A9" w:rsidRPr="003E2EE3" w:rsidRDefault="00BA0376" w:rsidP="003E2EE3">
      <w:pPr>
        <w:pStyle w:val="BlockText"/>
        <w:jc w:val="both"/>
      </w:pPr>
      <w:r w:rsidRPr="003E2EE3">
        <w:t>“</w:t>
      </w:r>
      <w:r w:rsidRPr="003E2EE3">
        <w:rPr>
          <w:u w:val="single"/>
        </w:rPr>
        <w:t>C</w:t>
      </w:r>
      <w:r w:rsidR="002B12E6" w:rsidRPr="003E2EE3">
        <w:rPr>
          <w:u w:val="single"/>
        </w:rPr>
        <w:t>apacity-Related Benefits</w:t>
      </w:r>
      <w:r w:rsidR="002B12E6" w:rsidRPr="003E2EE3">
        <w:t xml:space="preserve">” </w:t>
      </w:r>
      <w:r w:rsidR="2E8BA8A5" w:rsidRPr="003E2EE3">
        <w:t xml:space="preserve">means any benefit associated with the </w:t>
      </w:r>
      <w:r w:rsidR="00264732" w:rsidRPr="003E2EE3">
        <w:t>C</w:t>
      </w:r>
      <w:r w:rsidR="2E8BA8A5" w:rsidRPr="003E2EE3">
        <w:t xml:space="preserve">ontract </w:t>
      </w:r>
      <w:r w:rsidR="00264732" w:rsidRPr="003E2EE3">
        <w:t>C</w:t>
      </w:r>
      <w:r w:rsidR="2E8BA8A5" w:rsidRPr="003E2EE3">
        <w:t>apacity, including any ZRCs, other capacity credits</w:t>
      </w:r>
      <w:r w:rsidR="00947AFC" w:rsidRPr="003E2EE3">
        <w:t>,</w:t>
      </w:r>
      <w:r w:rsidR="2E8BA8A5" w:rsidRPr="003E2EE3">
        <w:t xml:space="preserve"> and similar rights and benefits, but excluding </w:t>
      </w:r>
      <w:r w:rsidR="00264732" w:rsidRPr="003E2EE3">
        <w:t>C</w:t>
      </w:r>
      <w:r w:rsidR="2E8BA8A5" w:rsidRPr="003E2EE3">
        <w:t xml:space="preserve">ontract </w:t>
      </w:r>
      <w:r w:rsidR="00264732" w:rsidRPr="003E2EE3">
        <w:t>E</w:t>
      </w:r>
      <w:r w:rsidR="2E8BA8A5" w:rsidRPr="003E2EE3">
        <w:t xml:space="preserve">nergy, </w:t>
      </w:r>
      <w:r w:rsidR="43FC647E" w:rsidRPr="003E2EE3">
        <w:t>Other Electric Products</w:t>
      </w:r>
      <w:r w:rsidR="00947AFC" w:rsidRPr="003E2EE3">
        <w:t>,</w:t>
      </w:r>
      <w:r w:rsidR="43FC647E" w:rsidRPr="003E2EE3">
        <w:t xml:space="preserve"> and Environmental Attributes.</w:t>
      </w:r>
    </w:p>
    <w:p w14:paraId="67E87D75" w14:textId="58474D21" w:rsidR="00392E3D" w:rsidRPr="003E2EE3" w:rsidRDefault="00392E3D" w:rsidP="003E2EE3">
      <w:pPr>
        <w:pStyle w:val="BlockText"/>
        <w:jc w:val="both"/>
      </w:pPr>
      <w:r w:rsidRPr="00D13C8E">
        <w:t>“</w:t>
      </w:r>
      <w:r w:rsidRPr="00D13C8E">
        <w:rPr>
          <w:u w:val="single"/>
        </w:rPr>
        <w:t>Closing</w:t>
      </w:r>
      <w:r w:rsidRPr="00D13C8E">
        <w:t xml:space="preserve">” </w:t>
      </w:r>
      <w:r w:rsidR="004E14CF" w:rsidRPr="00D13C8E">
        <w:t xml:space="preserve">has the meaning given that term in Section </w:t>
      </w:r>
      <w:r w:rsidR="0071670E" w:rsidRPr="00D13C8E">
        <w:t>2.1 of the Main Body</w:t>
      </w:r>
      <w:r w:rsidRPr="00D13C8E">
        <w:t>.</w:t>
      </w:r>
    </w:p>
    <w:p w14:paraId="0BA3CA1B" w14:textId="782A2EE0" w:rsidR="006F5510" w:rsidRPr="006F5510" w:rsidRDefault="006F5510" w:rsidP="003E2EE3">
      <w:pPr>
        <w:pStyle w:val="BlockText"/>
        <w:jc w:val="both"/>
      </w:pPr>
      <w:r w:rsidRPr="006F5510">
        <w:t>“</w:t>
      </w:r>
      <w:r w:rsidRPr="00D13C8E">
        <w:rPr>
          <w:u w:val="single"/>
        </w:rPr>
        <w:t>Contract Capacity</w:t>
      </w:r>
      <w:r w:rsidRPr="006F5510">
        <w:t xml:space="preserve">” means the amount of Capacity required to be delivered by Seller under a PPA, and which is provided to be the entire MW output that the Facility is capable, as of a given moment, of producing and making available, taking into account the operating condition of the Facility, the </w:t>
      </w:r>
      <w:r w:rsidRPr="006F5510">
        <w:lastRenderedPageBreak/>
        <w:t>Facility’s auxiliary energy requirements, solar irradiance, temperature and relative humidity conditions, losses, and other relevant factors at such time.</w:t>
      </w:r>
    </w:p>
    <w:p w14:paraId="258D19A5" w14:textId="012B11CC" w:rsidR="006F5510" w:rsidRPr="006F5510" w:rsidRDefault="006F5510" w:rsidP="003E2EE3">
      <w:pPr>
        <w:pStyle w:val="BlockText"/>
        <w:jc w:val="both"/>
      </w:pPr>
      <w:r w:rsidRPr="006F5510">
        <w:t>“</w:t>
      </w:r>
      <w:r w:rsidRPr="00152E9D">
        <w:rPr>
          <w:u w:val="single"/>
        </w:rPr>
        <w:t>Contract Energy</w:t>
      </w:r>
      <w:r w:rsidRPr="006F5510">
        <w:t xml:space="preserve">” means the </w:t>
      </w:r>
      <w:r w:rsidR="00E0792E">
        <w:t>e</w:t>
      </w:r>
      <w:r w:rsidRPr="006F5510">
        <w:t xml:space="preserve">nergy to be provided by Seller under a PPA, and which is provided to be the </w:t>
      </w:r>
      <w:r w:rsidR="00E0792E">
        <w:t>e</w:t>
      </w:r>
      <w:r w:rsidRPr="006F5510">
        <w:t>nergy associated with or provided or to be provided from the Contract Capacity.</w:t>
      </w:r>
    </w:p>
    <w:p w14:paraId="3136C762" w14:textId="412BC1C5" w:rsidR="00392E3D" w:rsidRPr="003E2EE3" w:rsidRDefault="00392E3D" w:rsidP="003E2EE3">
      <w:pPr>
        <w:pStyle w:val="BlockText"/>
        <w:jc w:val="both"/>
      </w:pPr>
      <w:r w:rsidRPr="003E2EE3">
        <w:t>“</w:t>
      </w:r>
      <w:r w:rsidRPr="003E2EE3">
        <w:rPr>
          <w:u w:val="single"/>
        </w:rPr>
        <w:t>CPT</w:t>
      </w:r>
      <w:r w:rsidRPr="003E2EE3">
        <w:t xml:space="preserve">” </w:t>
      </w:r>
      <w:r w:rsidR="00B705B2" w:rsidRPr="003E2EE3">
        <w:t>and</w:t>
      </w:r>
      <w:r w:rsidRPr="003E2EE3">
        <w:t xml:space="preserve"> “</w:t>
      </w:r>
      <w:r w:rsidRPr="003E2EE3">
        <w:rPr>
          <w:u w:val="single"/>
        </w:rPr>
        <w:t>Central Prevailing Time</w:t>
      </w:r>
      <w:r w:rsidRPr="003E2EE3">
        <w:t>” means the local time in</w:t>
      </w:r>
      <w:r w:rsidR="00FC34D5" w:rsidRPr="003E2EE3">
        <w:t xml:space="preserve"> </w:t>
      </w:r>
      <w:r w:rsidR="003462D0" w:rsidRPr="003E2EE3">
        <w:t>Arkansas</w:t>
      </w:r>
      <w:r w:rsidRPr="003E2EE3">
        <w:t>.</w:t>
      </w:r>
    </w:p>
    <w:p w14:paraId="3CAF7BBA" w14:textId="0D1F2793" w:rsidR="00392E3D" w:rsidRPr="003E2EE3" w:rsidRDefault="00392E3D" w:rsidP="003E2EE3">
      <w:pPr>
        <w:spacing w:after="240"/>
        <w:jc w:val="both"/>
      </w:pPr>
      <w:r w:rsidRPr="003E2EE3">
        <w:t>“</w:t>
      </w:r>
      <w:r w:rsidRPr="003E2EE3">
        <w:rPr>
          <w:u w:val="single"/>
        </w:rPr>
        <w:t>Credit Support Provider</w:t>
      </w:r>
      <w:r w:rsidRPr="003E2EE3">
        <w:t>”</w:t>
      </w:r>
      <w:r w:rsidRPr="003E2EE3">
        <w:rPr>
          <w:b/>
          <w:bCs/>
        </w:rPr>
        <w:t xml:space="preserve"> </w:t>
      </w:r>
      <w:r w:rsidRPr="003E2EE3">
        <w:t>means any Person that Bidder proposes in a proposal under th</w:t>
      </w:r>
      <w:r w:rsidR="006C2512" w:rsidRPr="003E2EE3">
        <w:t>e</w:t>
      </w:r>
      <w:r w:rsidRPr="003E2EE3">
        <w:t xml:space="preserve"> </w:t>
      </w:r>
      <w:r w:rsidR="006C2512" w:rsidRPr="003E2EE3">
        <w:t>RFP</w:t>
      </w:r>
      <w:r w:rsidRPr="003E2EE3">
        <w:t xml:space="preserve"> as a credit support provider on its behalf or is serving as a credit support provider under a Definitive Agreement</w:t>
      </w:r>
      <w:r w:rsidR="00A50519" w:rsidRPr="003E2EE3">
        <w:t>, including</w:t>
      </w:r>
      <w:r w:rsidR="00F74765" w:rsidRPr="003E2EE3">
        <w:t>, if applicable,</w:t>
      </w:r>
      <w:r w:rsidR="00A50519" w:rsidRPr="003E2EE3">
        <w:t xml:space="preserve"> </w:t>
      </w:r>
      <w:r w:rsidR="000934CB" w:rsidRPr="003E2EE3">
        <w:t xml:space="preserve">the Seller </w:t>
      </w:r>
      <w:r w:rsidR="00772D7F" w:rsidRPr="003E2EE3">
        <w:t>P</w:t>
      </w:r>
      <w:r w:rsidR="000934CB" w:rsidRPr="003E2EE3">
        <w:t xml:space="preserve">arent that </w:t>
      </w:r>
      <w:r w:rsidR="00696101" w:rsidRPr="003E2EE3">
        <w:t>provides a parent guaranty</w:t>
      </w:r>
      <w:r w:rsidRPr="003E2EE3">
        <w:t>.</w:t>
      </w:r>
    </w:p>
    <w:p w14:paraId="069DB093" w14:textId="1FC4C4B6" w:rsidR="00392E3D" w:rsidRPr="004C06B1" w:rsidRDefault="00392E3D" w:rsidP="004C06B1">
      <w:pPr>
        <w:spacing w:after="240"/>
        <w:jc w:val="both"/>
      </w:pPr>
      <w:r w:rsidRPr="004C06B1">
        <w:t>“</w:t>
      </w:r>
      <w:r w:rsidRPr="003F3BE6">
        <w:rPr>
          <w:u w:val="single"/>
        </w:rPr>
        <w:t>Definitive Agreement</w:t>
      </w:r>
      <w:r w:rsidRPr="004C06B1">
        <w:t xml:space="preserve">” means a legally binding agreement, mutually executed and delivered by authorized representatives of Buyer and Bidder (or Seller), arising out of a proposal submitted by Bidder in the </w:t>
      </w:r>
      <w:r w:rsidR="006C2512" w:rsidRPr="004C06B1">
        <w:t>RFP</w:t>
      </w:r>
      <w:r w:rsidRPr="004C06B1">
        <w:t xml:space="preserve"> and setting forth the definitive terms and conditions of a BOT acquisition </w:t>
      </w:r>
      <w:r w:rsidR="00D7076D" w:rsidRPr="004C06B1">
        <w:t xml:space="preserve">or PPA </w:t>
      </w:r>
      <w:r w:rsidRPr="004C06B1">
        <w:t xml:space="preserve">transaction contemplated by the </w:t>
      </w:r>
      <w:r w:rsidR="006C2512" w:rsidRPr="004C06B1">
        <w:t>RFP</w:t>
      </w:r>
      <w:r w:rsidRPr="004C06B1">
        <w:t>.  For the avoidance of doubt, a “Definitive Agreement” does not include a letter of intent, memorandum of understanding, or any other similar preliminary written agreement or document with respect to the Transaction, or any acceptance, written, oral, or other, of any offer or proposal.</w:t>
      </w:r>
    </w:p>
    <w:p w14:paraId="5B99187D" w14:textId="669CABA3" w:rsidR="004676EF" w:rsidRPr="004C06B1" w:rsidRDefault="0003448F" w:rsidP="004C06B1">
      <w:pPr>
        <w:spacing w:after="240"/>
        <w:jc w:val="both"/>
      </w:pPr>
      <w:r w:rsidRPr="004C06B1">
        <w:t>“</w:t>
      </w:r>
      <w:r w:rsidR="004676EF" w:rsidRPr="003F3BE6">
        <w:rPr>
          <w:u w:val="single"/>
        </w:rPr>
        <w:t>Definitive Planning Phase</w:t>
      </w:r>
      <w:r w:rsidR="004676EF" w:rsidRPr="004C06B1">
        <w:t xml:space="preserve">” </w:t>
      </w:r>
      <w:r w:rsidR="007C38A6" w:rsidRPr="004C06B1">
        <w:t>or</w:t>
      </w:r>
      <w:r w:rsidR="004676EF" w:rsidRPr="004C06B1">
        <w:t xml:space="preserve"> “</w:t>
      </w:r>
      <w:r w:rsidR="004676EF" w:rsidRPr="003F3BE6">
        <w:rPr>
          <w:u w:val="single"/>
        </w:rPr>
        <w:t>DPP</w:t>
      </w:r>
      <w:r w:rsidR="004676EF" w:rsidRPr="004C06B1">
        <w:t>” means the final phase of MISO’s generator interconnection study process, during which MISO conducts reliability and deliverability studies that determine whether there is available transmission capacity to accommodate the interconnection of a new, proposed generation facility or whether network upgrades are needed.  Under this process, MISO conducts a system impact study in each of the three DPP phases to account for project withdrawals and to refine and update its analysis.</w:t>
      </w:r>
    </w:p>
    <w:p w14:paraId="0FE0A6D3" w14:textId="7A2D2975" w:rsidR="000349CD" w:rsidRPr="000349CD" w:rsidRDefault="000349CD" w:rsidP="003E2EE3">
      <w:pPr>
        <w:pStyle w:val="BlockText"/>
        <w:jc w:val="both"/>
        <w:rPr>
          <w:color w:val="000000"/>
          <w:shd w:val="clear" w:color="auto" w:fill="FFFFFF"/>
        </w:rPr>
      </w:pPr>
      <w:r w:rsidRPr="000349CD">
        <w:rPr>
          <w:color w:val="000000"/>
          <w:shd w:val="clear" w:color="auto" w:fill="FFFFFF"/>
        </w:rPr>
        <w:t>“</w:t>
      </w:r>
      <w:r w:rsidRPr="000E0A9C">
        <w:rPr>
          <w:color w:val="000000"/>
          <w:u w:val="single"/>
          <w:shd w:val="clear" w:color="auto" w:fill="FFFFFF"/>
        </w:rPr>
        <w:t>Delivery Term</w:t>
      </w:r>
      <w:r w:rsidRPr="000349CD">
        <w:rPr>
          <w:color w:val="000000"/>
          <w:shd w:val="clear" w:color="auto" w:fill="FFFFFF"/>
        </w:rPr>
        <w:t xml:space="preserve">” means the contract term for deliveries of Contract Capacity, Capacity-Related Benefits, Contract Energy, and Other Electric Products from Seller to Buyer under a Definitive Agreement that is a PPA.  The Delivery Term will begin on the Delivery Term Commencement Date, as defined in the </w:t>
      </w:r>
      <w:r w:rsidR="000E0A9C">
        <w:rPr>
          <w:color w:val="000000"/>
          <w:shd w:val="clear" w:color="auto" w:fill="FFFFFF"/>
        </w:rPr>
        <w:t xml:space="preserve">applicable </w:t>
      </w:r>
      <w:r w:rsidRPr="000349CD">
        <w:rPr>
          <w:color w:val="000000"/>
          <w:shd w:val="clear" w:color="auto" w:fill="FFFFFF"/>
        </w:rPr>
        <w:t>Model PPA.</w:t>
      </w:r>
    </w:p>
    <w:p w14:paraId="7C0709B2" w14:textId="111CC3DF" w:rsidR="0003448F" w:rsidRPr="0003448F" w:rsidRDefault="007C38A6" w:rsidP="004C06B1">
      <w:pPr>
        <w:spacing w:after="240"/>
        <w:jc w:val="both"/>
      </w:pPr>
      <w:r>
        <w:t>“</w:t>
      </w:r>
      <w:r w:rsidRPr="00892839">
        <w:rPr>
          <w:u w:val="single"/>
        </w:rPr>
        <w:t xml:space="preserve">Definitive Interconnection System Impact </w:t>
      </w:r>
      <w:r w:rsidR="00A71446" w:rsidRPr="00892839">
        <w:rPr>
          <w:u w:val="single"/>
        </w:rPr>
        <w:t>Study</w:t>
      </w:r>
      <w:r w:rsidR="00A71446">
        <w:t xml:space="preserve">” or </w:t>
      </w:r>
      <w:r w:rsidR="0003448F">
        <w:t>“</w:t>
      </w:r>
      <w:r w:rsidR="0003448F" w:rsidRPr="00892839">
        <w:rPr>
          <w:u w:val="single"/>
        </w:rPr>
        <w:t>DISIS</w:t>
      </w:r>
      <w:r w:rsidR="0003448F">
        <w:t>” means</w:t>
      </w:r>
      <w:r>
        <w:t xml:space="preserve"> </w:t>
      </w:r>
      <w:r w:rsidR="00633412">
        <w:t xml:space="preserve">the engineering study that evaluates the impact of the proposed interconnection on the safety and reliability of the </w:t>
      </w:r>
      <w:r w:rsidR="002B635C">
        <w:t>transmission system</w:t>
      </w:r>
      <w:r w:rsidR="00633412">
        <w:t xml:space="preserve"> and, if a</w:t>
      </w:r>
      <w:r w:rsidR="00DB5DE3">
        <w:t xml:space="preserve">pplicable, an </w:t>
      </w:r>
      <w:r w:rsidR="002B635C">
        <w:t>affected system</w:t>
      </w:r>
      <w:r w:rsidR="00DB5DE3">
        <w:t xml:space="preserve">. </w:t>
      </w:r>
    </w:p>
    <w:p w14:paraId="35D09A2B" w14:textId="35EC81D8" w:rsidR="00F74765" w:rsidRPr="003E2EE3" w:rsidRDefault="00F74765" w:rsidP="004C06B1">
      <w:pPr>
        <w:spacing w:after="240"/>
        <w:jc w:val="both"/>
      </w:pPr>
      <w:r w:rsidRPr="003E2EE3">
        <w:t>“</w:t>
      </w:r>
      <w:r w:rsidR="003462D0" w:rsidRPr="00EA7F1D">
        <w:rPr>
          <w:u w:val="single"/>
        </w:rPr>
        <w:t>EAL</w:t>
      </w:r>
      <w:r w:rsidRPr="003E2EE3">
        <w:t xml:space="preserve">” </w:t>
      </w:r>
      <w:r w:rsidR="00A43DAC" w:rsidRPr="003E2EE3">
        <w:t xml:space="preserve">has the meaning given that term in </w:t>
      </w:r>
      <w:r w:rsidR="00EA7F1D">
        <w:t xml:space="preserve">Section 1 of </w:t>
      </w:r>
      <w:r w:rsidR="00A43DAC" w:rsidRPr="003E2EE3">
        <w:t>the Main Body</w:t>
      </w:r>
      <w:r w:rsidRPr="003E2EE3">
        <w:t>.</w:t>
      </w:r>
    </w:p>
    <w:p w14:paraId="1EB73CA3" w14:textId="46B92D20" w:rsidR="00F74765" w:rsidRPr="003E2EE3" w:rsidRDefault="00F74765" w:rsidP="003E2EE3">
      <w:pPr>
        <w:spacing w:after="240"/>
        <w:jc w:val="both"/>
        <w:rPr>
          <w:highlight w:val="yellow"/>
        </w:rPr>
      </w:pPr>
      <w:r w:rsidRPr="003E2EE3">
        <w:t>“</w:t>
      </w:r>
      <w:r w:rsidR="003462D0" w:rsidRPr="003E2EE3">
        <w:rPr>
          <w:u w:val="single"/>
        </w:rPr>
        <w:t>EAL</w:t>
      </w:r>
      <w:r w:rsidRPr="003E2EE3">
        <w:rPr>
          <w:u w:val="single"/>
        </w:rPr>
        <w:t xml:space="preserve"> Load Node</w:t>
      </w:r>
      <w:r w:rsidRPr="003E2EE3">
        <w:t>” means the “</w:t>
      </w:r>
      <w:r w:rsidRPr="003E2EE3">
        <w:rPr>
          <w:u w:val="single"/>
        </w:rPr>
        <w:t>Energy Financial Delivery Point</w:t>
      </w:r>
      <w:r w:rsidRPr="003E2EE3">
        <w:t xml:space="preserve">,” as defined in the Model PPA </w:t>
      </w:r>
      <w:r w:rsidRPr="00EA7F1D">
        <w:t>included as Appendix C to the RFP</w:t>
      </w:r>
      <w:r w:rsidRPr="003E2EE3">
        <w:t xml:space="preserve">, which is the Commercial Pricing Node (as defined in the MISO Rules) included in the Commercial Model (as defined in the MISO Rules) for Entergy </w:t>
      </w:r>
      <w:r w:rsidR="003462D0" w:rsidRPr="003E2EE3">
        <w:t>Arkansas</w:t>
      </w:r>
      <w:r w:rsidRPr="003E2EE3">
        <w:t>, LLC’s load (or the equivalent thereof recognized by the Balancing Authority applicable to the Delivery Portion (as defined in the PPA)).  As of the Effective Date, the Energy Financial Delivery Point is EES.</w:t>
      </w:r>
      <w:r w:rsidR="003462D0" w:rsidRPr="003E2EE3">
        <w:t>EAL</w:t>
      </w:r>
      <w:r w:rsidRPr="003E2EE3">
        <w:t>LD.</w:t>
      </w:r>
    </w:p>
    <w:p w14:paraId="6E11019E" w14:textId="630C01DF" w:rsidR="000B2CAC" w:rsidRPr="003E2EE3" w:rsidRDefault="000B2CAC" w:rsidP="003E2EE3">
      <w:pPr>
        <w:pStyle w:val="BlockText"/>
        <w:jc w:val="both"/>
        <w:rPr>
          <w:rStyle w:val="eop"/>
          <w:color w:val="000000"/>
          <w:shd w:val="clear" w:color="auto" w:fill="FFFFFF"/>
        </w:rPr>
      </w:pPr>
      <w:r w:rsidRPr="003E2EE3">
        <w:rPr>
          <w:rStyle w:val="normaltextrun"/>
          <w:color w:val="000000"/>
          <w:shd w:val="clear" w:color="auto" w:fill="FFFFFF"/>
        </w:rPr>
        <w:lastRenderedPageBreak/>
        <w:t>“</w:t>
      </w:r>
      <w:r w:rsidRPr="003E2EE3">
        <w:rPr>
          <w:rStyle w:val="normaltextrun"/>
          <w:color w:val="000000"/>
          <w:u w:val="single"/>
          <w:shd w:val="clear" w:color="auto" w:fill="FFFFFF"/>
        </w:rPr>
        <w:t>Electric</w:t>
      </w:r>
      <w:r w:rsidR="003406E5" w:rsidRPr="003E2EE3">
        <w:rPr>
          <w:rStyle w:val="normaltextrun"/>
          <w:color w:val="000000"/>
          <w:u w:val="single"/>
          <w:shd w:val="clear" w:color="auto" w:fill="FFFFFF"/>
        </w:rPr>
        <w:t>al</w:t>
      </w:r>
      <w:r w:rsidRPr="003E2EE3">
        <w:rPr>
          <w:rStyle w:val="normaltextrun"/>
          <w:color w:val="000000"/>
          <w:u w:val="single"/>
          <w:shd w:val="clear" w:color="auto" w:fill="FFFFFF"/>
        </w:rPr>
        <w:t xml:space="preserve"> Interconnection Point</w:t>
      </w:r>
      <w:r w:rsidRPr="003E2EE3">
        <w:rPr>
          <w:rStyle w:val="normaltextrun"/>
          <w:color w:val="000000"/>
          <w:shd w:val="clear" w:color="auto" w:fill="FFFFFF"/>
        </w:rPr>
        <w:t xml:space="preserve">” means the physical point at which the Facility interconnects to the </w:t>
      </w:r>
      <w:r w:rsidR="00E50C82" w:rsidRPr="003E2EE3">
        <w:rPr>
          <w:rStyle w:val="normaltextrun"/>
          <w:color w:val="000000"/>
          <w:shd w:val="clear" w:color="auto" w:fill="FFFFFF"/>
        </w:rPr>
        <w:t>h</w:t>
      </w:r>
      <w:r w:rsidRPr="003E2EE3">
        <w:rPr>
          <w:rStyle w:val="normaltextrun"/>
          <w:color w:val="000000"/>
          <w:shd w:val="clear" w:color="auto" w:fill="FFFFFF"/>
        </w:rPr>
        <w:t xml:space="preserve">ost </w:t>
      </w:r>
      <w:r w:rsidR="00E50C82" w:rsidRPr="003E2EE3">
        <w:rPr>
          <w:rStyle w:val="normaltextrun"/>
          <w:color w:val="000000"/>
          <w:shd w:val="clear" w:color="auto" w:fill="FFFFFF"/>
        </w:rPr>
        <w:t>U</w:t>
      </w:r>
      <w:r w:rsidRPr="003E2EE3">
        <w:rPr>
          <w:rStyle w:val="normaltextrun"/>
          <w:color w:val="000000"/>
          <w:shd w:val="clear" w:color="auto" w:fill="FFFFFF"/>
        </w:rPr>
        <w:t>tility’s transmission system.</w:t>
      </w:r>
    </w:p>
    <w:p w14:paraId="4E9BEAE4" w14:textId="1BCD91A2" w:rsidR="000349CD" w:rsidRPr="000349CD" w:rsidRDefault="000349CD" w:rsidP="003E2EE3">
      <w:pPr>
        <w:pStyle w:val="BlockText"/>
        <w:jc w:val="both"/>
        <w:rPr>
          <w:color w:val="000000"/>
          <w:shd w:val="clear" w:color="auto" w:fill="FFFFFF"/>
        </w:rPr>
      </w:pPr>
      <w:r w:rsidRPr="000349CD">
        <w:rPr>
          <w:color w:val="000000"/>
          <w:shd w:val="clear" w:color="auto" w:fill="FFFFFF"/>
        </w:rPr>
        <w:t>“</w:t>
      </w:r>
      <w:r w:rsidRPr="00F951CB">
        <w:rPr>
          <w:color w:val="000000"/>
          <w:u w:val="single"/>
          <w:shd w:val="clear" w:color="auto" w:fill="FFFFFF"/>
        </w:rPr>
        <w:t>Eligible Agency Rating</w:t>
      </w:r>
      <w:r w:rsidRPr="000349CD">
        <w:rPr>
          <w:color w:val="000000"/>
          <w:shd w:val="clear" w:color="auto" w:fill="FFFFFF"/>
        </w:rPr>
        <w:t>” means any of the following current public credit ratings: S&amp;P’s Long-Term Local Issuer credit rating; Moody’s Issuer rating; or Moody’s Sr. Unsecured Debt rating.</w:t>
      </w:r>
    </w:p>
    <w:p w14:paraId="4E8F1D98" w14:textId="35FE9B95" w:rsidR="000349CD" w:rsidRPr="000349CD" w:rsidRDefault="000349CD" w:rsidP="003E2EE3">
      <w:pPr>
        <w:pStyle w:val="BlockText"/>
        <w:jc w:val="both"/>
        <w:rPr>
          <w:color w:val="000000"/>
          <w:shd w:val="clear" w:color="auto" w:fill="FFFFFF"/>
        </w:rPr>
      </w:pPr>
      <w:r w:rsidRPr="000349CD">
        <w:rPr>
          <w:color w:val="000000"/>
          <w:shd w:val="clear" w:color="auto" w:fill="FFFFFF"/>
        </w:rPr>
        <w:t>“</w:t>
      </w:r>
      <w:r w:rsidRPr="000349CD">
        <w:rPr>
          <w:color w:val="000000"/>
          <w:u w:val="single"/>
          <w:shd w:val="clear" w:color="auto" w:fill="FFFFFF"/>
        </w:rPr>
        <w:t>Eligible Participants</w:t>
      </w:r>
      <w:r w:rsidRPr="000349CD">
        <w:rPr>
          <w:color w:val="000000"/>
          <w:shd w:val="clear" w:color="auto" w:fill="FFFFFF"/>
        </w:rPr>
        <w:t xml:space="preserve">” has the meaning given that term in </w:t>
      </w:r>
      <w:r w:rsidR="00F805FE">
        <w:rPr>
          <w:color w:val="000000"/>
          <w:shd w:val="clear" w:color="auto" w:fill="FFFFFF"/>
        </w:rPr>
        <w:t xml:space="preserve">Section 1.6 of </w:t>
      </w:r>
      <w:r w:rsidRPr="000349CD">
        <w:rPr>
          <w:color w:val="000000"/>
          <w:shd w:val="clear" w:color="auto" w:fill="FFFFFF"/>
        </w:rPr>
        <w:t>the Main Body.</w:t>
      </w:r>
    </w:p>
    <w:p w14:paraId="636F3838" w14:textId="709C448C" w:rsidR="000349CD" w:rsidRPr="000349CD" w:rsidRDefault="000349CD" w:rsidP="003E2EE3">
      <w:pPr>
        <w:pStyle w:val="BlockText"/>
        <w:jc w:val="both"/>
        <w:rPr>
          <w:color w:val="000000"/>
          <w:shd w:val="clear" w:color="auto" w:fill="FFFFFF"/>
        </w:rPr>
      </w:pPr>
      <w:r w:rsidRPr="000349CD">
        <w:rPr>
          <w:color w:val="000000"/>
          <w:shd w:val="clear" w:color="auto" w:fill="FFFFFF"/>
        </w:rPr>
        <w:t>“</w:t>
      </w:r>
      <w:r w:rsidRPr="000349CD">
        <w:rPr>
          <w:color w:val="000000"/>
          <w:u w:val="single"/>
          <w:shd w:val="clear" w:color="auto" w:fill="FFFFFF"/>
        </w:rPr>
        <w:t>Eligible Resources</w:t>
      </w:r>
      <w:r w:rsidRPr="000349CD">
        <w:rPr>
          <w:color w:val="000000"/>
          <w:shd w:val="clear" w:color="auto" w:fill="FFFFFF"/>
        </w:rPr>
        <w:t xml:space="preserve">” has the meaning given that term in </w:t>
      </w:r>
      <w:r w:rsidR="002A018D">
        <w:rPr>
          <w:color w:val="000000"/>
          <w:shd w:val="clear" w:color="auto" w:fill="FFFFFF"/>
        </w:rPr>
        <w:t xml:space="preserve">Section 1.6 of </w:t>
      </w:r>
      <w:r w:rsidRPr="000349CD">
        <w:rPr>
          <w:color w:val="000000"/>
          <w:shd w:val="clear" w:color="auto" w:fill="FFFFFF"/>
        </w:rPr>
        <w:t>the Main Body.</w:t>
      </w:r>
    </w:p>
    <w:p w14:paraId="3C64FD13" w14:textId="3F992138" w:rsidR="00BC1FA1" w:rsidRPr="003E2EE3" w:rsidRDefault="00BC1FA1" w:rsidP="003E2EE3">
      <w:pPr>
        <w:pStyle w:val="BlockText"/>
        <w:jc w:val="both"/>
      </w:pPr>
      <w:r w:rsidRPr="003E2EE3">
        <w:t>“</w:t>
      </w:r>
      <w:r w:rsidRPr="00F070EC">
        <w:rPr>
          <w:u w:val="single"/>
        </w:rPr>
        <w:t>Energy Resource Interconnection Resource</w:t>
      </w:r>
      <w:r w:rsidRPr="003E2EE3">
        <w:t>” and “</w:t>
      </w:r>
      <w:r w:rsidRPr="00F070EC">
        <w:rPr>
          <w:u w:val="single"/>
        </w:rPr>
        <w:t>ERIS</w:t>
      </w:r>
      <w:r w:rsidRPr="003E2EE3">
        <w:t>” means an interconnection service under the MISO Tariff that allows the interconnection customer to connect its generating facility to the MISO transmission system or distribution system, as applicable, to be eligible to deliver the generating facility’s electric output using the existing firm and non-firm capacity of the transmission system on an available basis.</w:t>
      </w:r>
    </w:p>
    <w:p w14:paraId="1D267C9E" w14:textId="035DB13C" w:rsidR="00392E3D" w:rsidRPr="003E2EE3" w:rsidRDefault="00392E3D" w:rsidP="003E2EE3">
      <w:pPr>
        <w:pStyle w:val="BlockText"/>
        <w:jc w:val="both"/>
      </w:pPr>
      <w:r w:rsidRPr="003E2EE3">
        <w:t>“</w:t>
      </w:r>
      <w:r w:rsidRPr="003E2EE3">
        <w:rPr>
          <w:u w:val="single"/>
        </w:rPr>
        <w:t>Entergy Competitive Affiliate</w:t>
      </w:r>
      <w:r w:rsidRPr="003E2EE3">
        <w:t xml:space="preserve">” means </w:t>
      </w:r>
      <w:r w:rsidR="0084200B" w:rsidRPr="003E2EE3">
        <w:t xml:space="preserve">Entergy Power, LLC; EWO Marketing, LLC; EAM Nelson Holding, LLC; and RS Cogen, LLC; Entergy Nuclear Palisades LLC; Entergy Nuclear Indian Point 2, LLC; Entergy Nuclear Indian Point 3, LLC; </w:t>
      </w:r>
      <w:r w:rsidR="000019AC" w:rsidRPr="003E2EE3">
        <w:t xml:space="preserve">and </w:t>
      </w:r>
      <w:r w:rsidR="0084200B" w:rsidRPr="003E2EE3">
        <w:t xml:space="preserve">Entergy Nuclear Power Marketing, LLC, as well as service company personnel who perform any market or generation function on behalf of these </w:t>
      </w:r>
      <w:r w:rsidR="004573EF" w:rsidRPr="003E2EE3">
        <w:t>A</w:t>
      </w:r>
      <w:r w:rsidR="0084200B" w:rsidRPr="003E2EE3">
        <w:t>ffiliates.</w:t>
      </w:r>
    </w:p>
    <w:p w14:paraId="5BD4D386" w14:textId="45F4961D" w:rsidR="00392E3D" w:rsidRPr="003E2EE3" w:rsidRDefault="00392E3D" w:rsidP="003E2EE3">
      <w:pPr>
        <w:pStyle w:val="BlockText"/>
        <w:jc w:val="both"/>
      </w:pPr>
      <w:r w:rsidRPr="003E2EE3">
        <w:t>“</w:t>
      </w:r>
      <w:r w:rsidRPr="003E2EE3">
        <w:rPr>
          <w:u w:val="single"/>
        </w:rPr>
        <w:t>Entergy Operating Companies</w:t>
      </w:r>
      <w:r w:rsidRPr="003E2EE3">
        <w:t xml:space="preserve">” means the regulated electric utilities owned, directly or indirectly, by Entergy Corporation.  As of the date of the </w:t>
      </w:r>
      <w:r w:rsidR="006C2512" w:rsidRPr="003E2EE3">
        <w:t>RFP</w:t>
      </w:r>
      <w:r w:rsidRPr="003E2EE3">
        <w:t xml:space="preserve">, the Entergy Operating Companies are Entergy </w:t>
      </w:r>
      <w:r w:rsidR="00B57F12" w:rsidRPr="003E2EE3">
        <w:t>Arkansas</w:t>
      </w:r>
      <w:r w:rsidRPr="003E2EE3">
        <w:t>, LLC</w:t>
      </w:r>
      <w:r w:rsidR="00262589" w:rsidRPr="003E2EE3">
        <w:t xml:space="preserve">, </w:t>
      </w:r>
      <w:r w:rsidR="0087114B" w:rsidRPr="003E2EE3">
        <w:t>Entergy Louisian</w:t>
      </w:r>
      <w:r w:rsidR="0029234D" w:rsidRPr="003E2EE3">
        <w:t>a</w:t>
      </w:r>
      <w:r w:rsidR="0087114B" w:rsidRPr="003E2EE3">
        <w:t xml:space="preserve">, </w:t>
      </w:r>
      <w:r w:rsidR="004E00A8" w:rsidRPr="003E2EE3">
        <w:t>LLC</w:t>
      </w:r>
      <w:r w:rsidR="008126DE" w:rsidRPr="003E2EE3">
        <w:t xml:space="preserve">, </w:t>
      </w:r>
      <w:r w:rsidR="00262589" w:rsidRPr="003E2EE3">
        <w:t>Entergy</w:t>
      </w:r>
      <w:r w:rsidR="0003622E" w:rsidRPr="003E2EE3">
        <w:t xml:space="preserve"> </w:t>
      </w:r>
      <w:r w:rsidR="003462D0" w:rsidRPr="003E2EE3">
        <w:t>Mississippi</w:t>
      </w:r>
      <w:r w:rsidR="0F1674CB" w:rsidRPr="003E2EE3">
        <w:t>,</w:t>
      </w:r>
      <w:r w:rsidR="18259FFD" w:rsidRPr="003E2EE3">
        <w:t xml:space="preserve"> </w:t>
      </w:r>
      <w:r w:rsidR="00F44149" w:rsidRPr="003E2EE3">
        <w:t>LLC</w:t>
      </w:r>
      <w:r w:rsidR="0003622E" w:rsidRPr="003E2EE3">
        <w:t xml:space="preserve">, </w:t>
      </w:r>
      <w:r w:rsidRPr="003E2EE3">
        <w:t xml:space="preserve">Entergy New Orleans, LLC, and </w:t>
      </w:r>
      <w:r w:rsidR="00E05924" w:rsidRPr="003E2EE3">
        <w:t>E</w:t>
      </w:r>
      <w:r w:rsidR="232B10EA" w:rsidRPr="003E2EE3">
        <w:t>ntergy Texas, Inc</w:t>
      </w:r>
      <w:r w:rsidRPr="003E2EE3">
        <w:t>.</w:t>
      </w:r>
    </w:p>
    <w:p w14:paraId="08920496" w14:textId="6FE0CED6" w:rsidR="001029C5" w:rsidRPr="003E2EE3" w:rsidRDefault="001029C5" w:rsidP="003E2EE3">
      <w:pPr>
        <w:pStyle w:val="BlockText"/>
        <w:jc w:val="both"/>
      </w:pPr>
      <w:r w:rsidRPr="003E2EE3">
        <w:t>“</w:t>
      </w:r>
      <w:r w:rsidRPr="003E2EE3">
        <w:rPr>
          <w:u w:val="single"/>
        </w:rPr>
        <w:t>Entergy Regulated Affiliate</w:t>
      </w:r>
      <w:r w:rsidRPr="003E2EE3">
        <w:t>” means ESL, Entergy Operations, Inc., any of the Entergy Operating Companies or System Energy Resources, Inc.</w:t>
      </w:r>
    </w:p>
    <w:p w14:paraId="3884355B" w14:textId="52292D6F" w:rsidR="00392E3D" w:rsidRPr="003E2EE3" w:rsidRDefault="00392E3D" w:rsidP="003E2EE3">
      <w:pPr>
        <w:pStyle w:val="BlockText"/>
        <w:jc w:val="both"/>
      </w:pPr>
      <w:r w:rsidRPr="003E2EE3">
        <w:t>“</w:t>
      </w:r>
      <w:r w:rsidRPr="003E2EE3">
        <w:rPr>
          <w:u w:val="single"/>
        </w:rPr>
        <w:t>Entergy Transmission System</w:t>
      </w:r>
      <w:r w:rsidRPr="003E2EE3">
        <w:t>” means the interconnected group of transmission lines and substations owned or leased by the Entergy Operating Companies that are used to transfer bulk electricity between supply and delivery points.</w:t>
      </w:r>
    </w:p>
    <w:p w14:paraId="10C0EF51" w14:textId="2DBFA962" w:rsidR="000777B9" w:rsidRPr="003E2EE3" w:rsidRDefault="000777B9" w:rsidP="003E2EE3">
      <w:pPr>
        <w:pStyle w:val="BlockText"/>
        <w:jc w:val="both"/>
      </w:pPr>
      <w:r w:rsidRPr="003E2EE3">
        <w:t>“</w:t>
      </w:r>
      <w:r w:rsidRPr="003E2EE3">
        <w:rPr>
          <w:u w:val="single"/>
        </w:rPr>
        <w:t>Environmental Attributes</w:t>
      </w:r>
      <w:r w:rsidRPr="003E2EE3">
        <w:t>”</w:t>
      </w:r>
      <w:r w:rsidR="00E37118" w:rsidRPr="003E2EE3">
        <w:t xml:space="preserve"> means any and all claims, credits, benefits, emissions reductions, offsets, and allowances, howsoever entitled, resulting from the avoidance of the emission of any gas, chemical, or other substance to the air, soil</w:t>
      </w:r>
      <w:r w:rsidR="001C194C" w:rsidRPr="003E2EE3">
        <w:t>,</w:t>
      </w:r>
      <w:r w:rsidR="00E37118" w:rsidRPr="003E2EE3">
        <w:t xml:space="preserve"> or water.</w:t>
      </w:r>
    </w:p>
    <w:p w14:paraId="6662D40D" w14:textId="1DEE3A62" w:rsidR="005B2A3C" w:rsidRPr="003E2EE3" w:rsidRDefault="74E64228" w:rsidP="003E2EE3">
      <w:pPr>
        <w:pStyle w:val="BlockText"/>
        <w:jc w:val="both"/>
      </w:pPr>
      <w:r w:rsidRPr="003E2EE3">
        <w:t>“</w:t>
      </w:r>
      <w:r w:rsidRPr="003E2EE3">
        <w:rPr>
          <w:u w:val="single"/>
        </w:rPr>
        <w:t>EPC</w:t>
      </w:r>
      <w:r w:rsidRPr="003E2EE3">
        <w:t xml:space="preserve">” has the meaning given that term in </w:t>
      </w:r>
      <w:r w:rsidR="00F25080">
        <w:t xml:space="preserve">Section 1.2 of </w:t>
      </w:r>
      <w:r w:rsidRPr="003E2EE3">
        <w:t>the Main Body.</w:t>
      </w:r>
    </w:p>
    <w:p w14:paraId="4CDC80B2" w14:textId="1E6BE22D" w:rsidR="00392E3D" w:rsidRPr="003E2EE3" w:rsidRDefault="00392E3D" w:rsidP="003E2EE3">
      <w:pPr>
        <w:pStyle w:val="BlockText"/>
        <w:jc w:val="both"/>
      </w:pPr>
      <w:r w:rsidRPr="003E2EE3">
        <w:t>“</w:t>
      </w:r>
      <w:r w:rsidRPr="003E2EE3">
        <w:rPr>
          <w:u w:val="single"/>
        </w:rPr>
        <w:t>ES</w:t>
      </w:r>
      <w:r w:rsidR="00F44149" w:rsidRPr="003E2EE3">
        <w:rPr>
          <w:u w:val="single"/>
        </w:rPr>
        <w:t>L</w:t>
      </w:r>
      <w:r w:rsidRPr="003E2EE3">
        <w:t xml:space="preserve">” means Entergy Services, </w:t>
      </w:r>
      <w:r w:rsidR="00F44149" w:rsidRPr="003E2EE3">
        <w:t>LLC</w:t>
      </w:r>
      <w:r w:rsidR="008B458F" w:rsidRPr="003E2EE3">
        <w:t xml:space="preserve"> (including its successors and assigns)</w:t>
      </w:r>
      <w:r w:rsidRPr="003E2EE3">
        <w:t>.</w:t>
      </w:r>
    </w:p>
    <w:p w14:paraId="665D95E0" w14:textId="18FF93F2" w:rsidR="005B23BA" w:rsidRPr="003E2EE3" w:rsidRDefault="005B23BA" w:rsidP="003E2EE3">
      <w:pPr>
        <w:pStyle w:val="BlockText"/>
        <w:jc w:val="both"/>
      </w:pPr>
      <w:r w:rsidRPr="003E2EE3">
        <w:t>“</w:t>
      </w:r>
      <w:r w:rsidRPr="00BE1A79">
        <w:rPr>
          <w:u w:val="single"/>
        </w:rPr>
        <w:t>Expected Capacity</w:t>
      </w:r>
      <w:r w:rsidRPr="003E2EE3">
        <w:t>” has the meaning given that term in the Model PPA.</w:t>
      </w:r>
    </w:p>
    <w:p w14:paraId="7A637218" w14:textId="77777777" w:rsidR="00BE1A79" w:rsidRDefault="00392E3D" w:rsidP="003E2EE3">
      <w:pPr>
        <w:pStyle w:val="BlockText"/>
        <w:jc w:val="both"/>
      </w:pPr>
      <w:r w:rsidRPr="003E2EE3">
        <w:t>“</w:t>
      </w:r>
      <w:r w:rsidRPr="003E2EE3">
        <w:rPr>
          <w:u w:val="single"/>
        </w:rPr>
        <w:t>FERC</w:t>
      </w:r>
      <w:r w:rsidRPr="003E2EE3">
        <w:t>” means the Federal Energy Regulatory Commission or any successor thereto.</w:t>
      </w:r>
    </w:p>
    <w:p w14:paraId="6C61990A" w14:textId="51FD383E" w:rsidR="00674515" w:rsidRPr="003E2EE3" w:rsidRDefault="00674515" w:rsidP="003E2EE3">
      <w:pPr>
        <w:pStyle w:val="BlockText"/>
        <w:jc w:val="both"/>
      </w:pPr>
      <w:r w:rsidRPr="003E2EE3">
        <w:lastRenderedPageBreak/>
        <w:t>“</w:t>
      </w:r>
      <w:r w:rsidRPr="003E2EE3">
        <w:rPr>
          <w:u w:val="single"/>
        </w:rPr>
        <w:t>Final Completion</w:t>
      </w:r>
      <w:r w:rsidRPr="003E2EE3">
        <w:t>” has the meaning set forth in</w:t>
      </w:r>
      <w:r w:rsidR="00681375">
        <w:t xml:space="preserve"> each of</w:t>
      </w:r>
      <w:r w:rsidRPr="003E2EE3">
        <w:t xml:space="preserve"> the Model </w:t>
      </w:r>
      <w:r w:rsidR="00681375">
        <w:t xml:space="preserve">Solar </w:t>
      </w:r>
      <w:r w:rsidRPr="003E2EE3">
        <w:t>BOT Agreement</w:t>
      </w:r>
      <w:r w:rsidR="00681375">
        <w:t xml:space="preserve"> </w:t>
      </w:r>
      <w:r w:rsidR="00F50E8F">
        <w:t>or</w:t>
      </w:r>
      <w:r w:rsidR="00681375">
        <w:t xml:space="preserve"> the Model </w:t>
      </w:r>
      <w:r w:rsidR="00183E89">
        <w:t>BESS BOT Agreement, as applicable</w:t>
      </w:r>
      <w:r w:rsidRPr="003E2EE3">
        <w:t>.</w:t>
      </w:r>
    </w:p>
    <w:p w14:paraId="02516D24" w14:textId="08B52575" w:rsidR="00CF7F3E" w:rsidRPr="003E2EE3" w:rsidRDefault="007840E0" w:rsidP="003E2EE3">
      <w:pPr>
        <w:pStyle w:val="BlockText"/>
        <w:jc w:val="both"/>
      </w:pPr>
      <w:r w:rsidRPr="003E2EE3">
        <w:t>“</w:t>
      </w:r>
      <w:r w:rsidRPr="003E2EE3">
        <w:rPr>
          <w:u w:val="single"/>
        </w:rPr>
        <w:t>FNTP</w:t>
      </w:r>
      <w:r w:rsidRPr="003E2EE3">
        <w:t>”</w:t>
      </w:r>
      <w:r w:rsidR="00CF7F3E" w:rsidRPr="003E2EE3">
        <w:t xml:space="preserve"> means </w:t>
      </w:r>
      <w:r w:rsidR="00205794" w:rsidRPr="003E2EE3">
        <w:t xml:space="preserve">a </w:t>
      </w:r>
      <w:r w:rsidR="00C23BBB" w:rsidRPr="003E2EE3">
        <w:t>f</w:t>
      </w:r>
      <w:r w:rsidR="00CF7F3E" w:rsidRPr="003E2EE3">
        <w:t xml:space="preserve">ull </w:t>
      </w:r>
      <w:r w:rsidR="00C23BBB" w:rsidRPr="003E2EE3">
        <w:t>n</w:t>
      </w:r>
      <w:r w:rsidR="00CF7F3E" w:rsidRPr="003E2EE3">
        <w:t xml:space="preserve">otice </w:t>
      </w:r>
      <w:r w:rsidR="00FE7149" w:rsidRPr="003E2EE3">
        <w:t xml:space="preserve">for Seller </w:t>
      </w:r>
      <w:r w:rsidR="00CF7F3E" w:rsidRPr="003E2EE3">
        <w:t xml:space="preserve">to </w:t>
      </w:r>
      <w:r w:rsidR="00C23BBB" w:rsidRPr="003E2EE3">
        <w:t>p</w:t>
      </w:r>
      <w:r w:rsidR="00CF7F3E" w:rsidRPr="003E2EE3">
        <w:t>roceed</w:t>
      </w:r>
      <w:r w:rsidR="00C23BBB" w:rsidRPr="003E2EE3">
        <w:t xml:space="preserve"> with construction </w:t>
      </w:r>
      <w:r w:rsidR="00A32219" w:rsidRPr="003E2EE3">
        <w:t xml:space="preserve">of the </w:t>
      </w:r>
      <w:r w:rsidR="00BE1A79">
        <w:t>f</w:t>
      </w:r>
      <w:r w:rsidR="00A32219" w:rsidRPr="003E2EE3">
        <w:t>acility</w:t>
      </w:r>
      <w:r w:rsidR="00B4706E" w:rsidRPr="003E2EE3">
        <w:t xml:space="preserve"> </w:t>
      </w:r>
      <w:r w:rsidR="000201ED" w:rsidRPr="003E2EE3">
        <w:t>under a Definitive Agreement that is a BOT acquisition agreement</w:t>
      </w:r>
      <w:r w:rsidR="0088734D" w:rsidRPr="003E2EE3">
        <w:t>,</w:t>
      </w:r>
      <w:r w:rsidR="006D000C" w:rsidRPr="003E2EE3">
        <w:t xml:space="preserve"> </w:t>
      </w:r>
      <w:r w:rsidR="0088734D" w:rsidRPr="003E2EE3">
        <w:t>as</w:t>
      </w:r>
      <w:r w:rsidR="006D000C" w:rsidRPr="003E2EE3">
        <w:t xml:space="preserve"> more particularly described in </w:t>
      </w:r>
      <w:r w:rsidR="00CD00DA">
        <w:t xml:space="preserve">each of </w:t>
      </w:r>
      <w:r w:rsidR="006D000C" w:rsidRPr="003E2EE3">
        <w:t xml:space="preserve">the Model </w:t>
      </w:r>
      <w:r w:rsidR="00DE3303">
        <w:t xml:space="preserve">Solar </w:t>
      </w:r>
      <w:r w:rsidR="006D000C" w:rsidRPr="003E2EE3">
        <w:t>BOT Agreement</w:t>
      </w:r>
      <w:r w:rsidR="00DE3303">
        <w:t xml:space="preserve"> </w:t>
      </w:r>
      <w:r w:rsidR="00F50E8F">
        <w:t>or</w:t>
      </w:r>
      <w:r w:rsidR="00DE3303">
        <w:t xml:space="preserve"> the Model BESS BOT Agreement, as applicable</w:t>
      </w:r>
      <w:r w:rsidR="00CF7F3E" w:rsidRPr="003E2EE3">
        <w:t>.</w:t>
      </w:r>
    </w:p>
    <w:p w14:paraId="475A27F8" w14:textId="22219230" w:rsidR="00274E3A" w:rsidRPr="003E2EE3" w:rsidRDefault="00B945DF" w:rsidP="003E2EE3">
      <w:pPr>
        <w:pStyle w:val="BlockText"/>
        <w:jc w:val="both"/>
      </w:pPr>
      <w:r w:rsidRPr="003E2EE3">
        <w:t>“</w:t>
      </w:r>
      <w:r w:rsidRPr="003E2EE3">
        <w:rPr>
          <w:u w:val="single"/>
        </w:rPr>
        <w:t>GIA</w:t>
      </w:r>
      <w:r w:rsidRPr="003E2EE3">
        <w:t xml:space="preserve">” </w:t>
      </w:r>
      <w:r w:rsidR="003D5C9D">
        <w:t xml:space="preserve">means the Generator Interconnection Agreement specific to the </w:t>
      </w:r>
      <w:r w:rsidR="005B5CED">
        <w:t>project</w:t>
      </w:r>
      <w:r w:rsidR="009C1559">
        <w:t xml:space="preserve"> </w:t>
      </w:r>
      <w:r w:rsidR="00386BE4">
        <w:t>by and among Seller,</w:t>
      </w:r>
      <w:r w:rsidR="00186936">
        <w:t xml:space="preserve"> tran</w:t>
      </w:r>
      <w:r w:rsidR="00287CB2">
        <w:t>smission owner, and</w:t>
      </w:r>
      <w:r w:rsidR="0048221B">
        <w:t xml:space="preserve"> MISO</w:t>
      </w:r>
      <w:r w:rsidR="005E4DDD">
        <w:t xml:space="preserve"> or SPP, as applicable</w:t>
      </w:r>
      <w:r w:rsidRPr="003E2EE3">
        <w:t>.</w:t>
      </w:r>
    </w:p>
    <w:p w14:paraId="14982FF6" w14:textId="2BAE4696" w:rsidR="00DF29D1" w:rsidRPr="00FB7556" w:rsidRDefault="00DF29D1" w:rsidP="003E2EE3">
      <w:pPr>
        <w:pStyle w:val="BlockText"/>
        <w:jc w:val="both"/>
      </w:pPr>
      <w:r>
        <w:t>“</w:t>
      </w:r>
      <w:r>
        <w:rPr>
          <w:u w:val="single"/>
        </w:rPr>
        <w:t>Government</w:t>
      </w:r>
      <w:r w:rsidR="00FB7556">
        <w:rPr>
          <w:u w:val="single"/>
        </w:rPr>
        <w:t xml:space="preserve"> Guidance</w:t>
      </w:r>
      <w:r w:rsidR="00FB7556">
        <w:t xml:space="preserve">” </w:t>
      </w:r>
      <w:r w:rsidR="00FB7556" w:rsidRPr="003E2EE3">
        <w:t xml:space="preserve">has the meaning given that term in </w:t>
      </w:r>
      <w:r w:rsidR="00F50761">
        <w:t xml:space="preserve">Section 2.1 of </w:t>
      </w:r>
      <w:r w:rsidR="00FB7556" w:rsidRPr="003E2EE3">
        <w:t>the Main Body.</w:t>
      </w:r>
    </w:p>
    <w:p w14:paraId="472B2FA9" w14:textId="2C2908B8" w:rsidR="00E818D1" w:rsidRPr="003E2EE3" w:rsidRDefault="00E818D1" w:rsidP="003E2EE3">
      <w:pPr>
        <w:pStyle w:val="BlockText"/>
        <w:jc w:val="both"/>
      </w:pPr>
      <w:r w:rsidRPr="003E2EE3">
        <w:t>“</w:t>
      </w:r>
      <w:r w:rsidRPr="003E2EE3">
        <w:rPr>
          <w:u w:val="single"/>
        </w:rPr>
        <w:t>Guaranteed Commercial Operation Date</w:t>
      </w:r>
      <w:r w:rsidRPr="003E2EE3">
        <w:t>” has the meaning set forth in the Model PPA.</w:t>
      </w:r>
    </w:p>
    <w:p w14:paraId="010DF87A" w14:textId="2EDB6B68" w:rsidR="00392E3D" w:rsidRPr="003E2EE3" w:rsidRDefault="00392E3D" w:rsidP="003E2EE3">
      <w:pPr>
        <w:pStyle w:val="BlockText"/>
        <w:jc w:val="both"/>
      </w:pPr>
      <w:r w:rsidRPr="003E2EE3">
        <w:t>“</w:t>
      </w:r>
      <w:r w:rsidRPr="003E2EE3">
        <w:rPr>
          <w:u w:val="single"/>
        </w:rPr>
        <w:t xml:space="preserve">Guaranteed </w:t>
      </w:r>
      <w:r w:rsidR="0042700F" w:rsidRPr="003E2EE3">
        <w:rPr>
          <w:u w:val="single"/>
        </w:rPr>
        <w:t xml:space="preserve">Solar </w:t>
      </w:r>
      <w:r w:rsidR="008B4351" w:rsidRPr="003E2EE3">
        <w:rPr>
          <w:u w:val="single"/>
        </w:rPr>
        <w:t xml:space="preserve">PV </w:t>
      </w:r>
      <w:r w:rsidRPr="003E2EE3">
        <w:rPr>
          <w:u w:val="single"/>
        </w:rPr>
        <w:t>Capacity</w:t>
      </w:r>
      <w:r w:rsidRPr="003E2EE3">
        <w:t xml:space="preserve">” means the aggregate net capacity (AC) of the Facility, in MW, that Seller commits in the Definitive Agreement to make available </w:t>
      </w:r>
      <w:r w:rsidR="17E9E44F" w:rsidRPr="003E2EE3">
        <w:t xml:space="preserve">to Buyer </w:t>
      </w:r>
      <w:r w:rsidRPr="003E2EE3">
        <w:t xml:space="preserve">at the Electric Interconnection Point.  The Guaranteed </w:t>
      </w:r>
      <w:r w:rsidR="005F619A" w:rsidRPr="003E2EE3">
        <w:t xml:space="preserve">Solar </w:t>
      </w:r>
      <w:r w:rsidR="1E0490A6" w:rsidRPr="003E2EE3">
        <w:t xml:space="preserve">PV </w:t>
      </w:r>
      <w:r w:rsidRPr="003E2EE3">
        <w:t>Capacity is expected to be based on the guaranteed capacity of the Facility specified in Bidder’s proposal.</w:t>
      </w:r>
    </w:p>
    <w:p w14:paraId="4C619B83" w14:textId="51EF0ADA" w:rsidR="0C47AAE8" w:rsidRPr="003E2EE3" w:rsidRDefault="0C47AAE8" w:rsidP="003E2EE3">
      <w:pPr>
        <w:spacing w:before="240" w:after="60"/>
        <w:jc w:val="both"/>
        <w:rPr>
          <w:color w:val="000000" w:themeColor="text1"/>
        </w:rPr>
      </w:pPr>
      <w:r w:rsidRPr="003E2EE3">
        <w:t>“</w:t>
      </w:r>
      <w:r w:rsidRPr="003E2EE3">
        <w:rPr>
          <w:u w:val="single"/>
        </w:rPr>
        <w:t>Guaranteed Wind Capacity</w:t>
      </w:r>
      <w:r w:rsidRPr="003E2EE3">
        <w:t xml:space="preserve">” </w:t>
      </w:r>
      <w:r w:rsidR="4FD92E87" w:rsidRPr="003E2EE3">
        <w:t xml:space="preserve">means </w:t>
      </w:r>
      <w:r w:rsidR="4FD92E87" w:rsidRPr="003E2EE3">
        <w:rPr>
          <w:color w:val="000000" w:themeColor="text1"/>
        </w:rPr>
        <w:t xml:space="preserve">the expected </w:t>
      </w:r>
      <w:r w:rsidR="0D750347" w:rsidRPr="003E2EE3">
        <w:rPr>
          <w:color w:val="000000" w:themeColor="text1"/>
        </w:rPr>
        <w:t>n</w:t>
      </w:r>
      <w:r w:rsidR="4FD92E87" w:rsidRPr="003E2EE3">
        <w:rPr>
          <w:color w:val="000000" w:themeColor="text1"/>
        </w:rPr>
        <w:t xml:space="preserve">et </w:t>
      </w:r>
      <w:r w:rsidR="49A53E25" w:rsidRPr="003E2EE3">
        <w:rPr>
          <w:color w:val="000000" w:themeColor="text1"/>
        </w:rPr>
        <w:t>g</w:t>
      </w:r>
      <w:r w:rsidR="4FD92E87" w:rsidRPr="003E2EE3">
        <w:rPr>
          <w:color w:val="000000" w:themeColor="text1"/>
        </w:rPr>
        <w:t xml:space="preserve">eneration </w:t>
      </w:r>
      <w:r w:rsidR="17DCC4E6" w:rsidRPr="003E2EE3">
        <w:rPr>
          <w:color w:val="000000" w:themeColor="text1"/>
        </w:rPr>
        <w:t>c</w:t>
      </w:r>
      <w:r w:rsidR="4FD92E87" w:rsidRPr="003E2EE3">
        <w:rPr>
          <w:color w:val="000000" w:themeColor="text1"/>
        </w:rPr>
        <w:t>apacity of the Facility, in MW, as specified by Bidder in the applicable proposal.</w:t>
      </w:r>
    </w:p>
    <w:p w14:paraId="0C41E5AA" w14:textId="1FF66EFA" w:rsidR="003C4BB1" w:rsidRPr="003C4BB1" w:rsidRDefault="003C4BB1" w:rsidP="003E2EE3">
      <w:pPr>
        <w:spacing w:before="240" w:after="60"/>
        <w:jc w:val="both"/>
        <w:rPr>
          <w:color w:val="000000" w:themeColor="text1"/>
        </w:rPr>
      </w:pPr>
      <w:r w:rsidRPr="003C4BB1">
        <w:rPr>
          <w:color w:val="000000" w:themeColor="text1"/>
        </w:rPr>
        <w:t>“</w:t>
      </w:r>
      <w:r w:rsidRPr="003C4BB1">
        <w:rPr>
          <w:color w:val="000000" w:themeColor="text1"/>
          <w:u w:val="single"/>
        </w:rPr>
        <w:t>Guaranteed Substantial Completion Date</w:t>
      </w:r>
      <w:r w:rsidRPr="003C4BB1">
        <w:rPr>
          <w:color w:val="000000" w:themeColor="text1"/>
        </w:rPr>
        <w:t>” has the meaning set forth in</w:t>
      </w:r>
      <w:r w:rsidR="0017428E">
        <w:rPr>
          <w:color w:val="000000" w:themeColor="text1"/>
        </w:rPr>
        <w:t xml:space="preserve"> each of</w:t>
      </w:r>
      <w:r w:rsidRPr="003C4BB1">
        <w:rPr>
          <w:color w:val="000000" w:themeColor="text1"/>
        </w:rPr>
        <w:t xml:space="preserve"> the Model </w:t>
      </w:r>
      <w:r w:rsidR="0017428E">
        <w:rPr>
          <w:color w:val="000000" w:themeColor="text1"/>
        </w:rPr>
        <w:t xml:space="preserve">Solar </w:t>
      </w:r>
      <w:r w:rsidRPr="003C4BB1">
        <w:rPr>
          <w:color w:val="000000" w:themeColor="text1"/>
        </w:rPr>
        <w:t>BOT Agreement</w:t>
      </w:r>
      <w:r w:rsidR="0017428E">
        <w:rPr>
          <w:color w:val="000000" w:themeColor="text1"/>
        </w:rPr>
        <w:t xml:space="preserve"> </w:t>
      </w:r>
      <w:r w:rsidR="00F50E8F">
        <w:rPr>
          <w:color w:val="000000" w:themeColor="text1"/>
        </w:rPr>
        <w:t>or</w:t>
      </w:r>
      <w:r w:rsidR="0017428E">
        <w:rPr>
          <w:color w:val="000000" w:themeColor="text1"/>
        </w:rPr>
        <w:t xml:space="preserve"> the Model BESS BOT Agreement, as applicable</w:t>
      </w:r>
      <w:r w:rsidRPr="003C4BB1">
        <w:rPr>
          <w:color w:val="000000" w:themeColor="text1"/>
        </w:rPr>
        <w:t>. </w:t>
      </w:r>
    </w:p>
    <w:p w14:paraId="57145CA9" w14:textId="5EB37B0A" w:rsidR="003C4BB1" w:rsidRPr="003C4BB1" w:rsidRDefault="003C4BB1" w:rsidP="003E2EE3">
      <w:pPr>
        <w:spacing w:before="240" w:after="60"/>
        <w:jc w:val="both"/>
        <w:rPr>
          <w:color w:val="000000" w:themeColor="text1"/>
        </w:rPr>
      </w:pPr>
      <w:r w:rsidRPr="003C4BB1">
        <w:rPr>
          <w:color w:val="000000" w:themeColor="text1"/>
        </w:rPr>
        <w:t>“</w:t>
      </w:r>
      <w:r w:rsidRPr="003C4BB1">
        <w:rPr>
          <w:color w:val="000000" w:themeColor="text1"/>
          <w:u w:val="single"/>
        </w:rPr>
        <w:t>GW</w:t>
      </w:r>
      <w:r w:rsidRPr="003C4BB1">
        <w:rPr>
          <w:color w:val="000000" w:themeColor="text1"/>
        </w:rPr>
        <w:t>” means gigawatt, a unit of electrical power equal to one billion watts,</w:t>
      </w:r>
      <w:r w:rsidR="00EB7E4E">
        <w:rPr>
          <w:color w:val="000000" w:themeColor="text1"/>
        </w:rPr>
        <w:t xml:space="preserve"> </w:t>
      </w:r>
      <w:r w:rsidRPr="003C4BB1">
        <w:rPr>
          <w:color w:val="000000" w:themeColor="text1"/>
        </w:rPr>
        <w:t>one million kilowatts or one thousand megawatts.</w:t>
      </w:r>
    </w:p>
    <w:p w14:paraId="52C8CC28" w14:textId="3A11043B" w:rsidR="002B14D0" w:rsidRPr="003E2EE3" w:rsidRDefault="00435604" w:rsidP="003E2EE3">
      <w:pPr>
        <w:spacing w:before="240" w:after="60"/>
        <w:jc w:val="both"/>
      </w:pPr>
      <w:r>
        <w:t>“</w:t>
      </w:r>
      <w:r>
        <w:rPr>
          <w:u w:val="single"/>
        </w:rPr>
        <w:t>Independent Monitor</w:t>
      </w:r>
      <w:r>
        <w:t>” or</w:t>
      </w:r>
      <w:r w:rsidR="0C47AAE8" w:rsidRPr="003E2EE3">
        <w:t xml:space="preserve"> </w:t>
      </w:r>
      <w:r w:rsidR="002B14D0" w:rsidRPr="003E2EE3">
        <w:t>“</w:t>
      </w:r>
      <w:r w:rsidR="002B14D0" w:rsidRPr="003E2EE3">
        <w:rPr>
          <w:u w:val="single"/>
        </w:rPr>
        <w:t>I</w:t>
      </w:r>
      <w:r w:rsidR="001C5C4A" w:rsidRPr="003E2EE3">
        <w:rPr>
          <w:u w:val="single"/>
        </w:rPr>
        <w:t>M</w:t>
      </w:r>
      <w:r w:rsidR="001C5C4A" w:rsidRPr="003E2EE3">
        <w:t xml:space="preserve">” means </w:t>
      </w:r>
      <w:r w:rsidR="004457BA" w:rsidRPr="003E2EE3">
        <w:t>ACCION Group, LLC,</w:t>
      </w:r>
      <w:r w:rsidR="001C5C4A" w:rsidRPr="003E2EE3">
        <w:t xml:space="preserve"> an independent </w:t>
      </w:r>
      <w:r w:rsidR="008E517D" w:rsidRPr="003E2EE3">
        <w:t xml:space="preserve">consulting firm retained by </w:t>
      </w:r>
      <w:r w:rsidR="003462D0" w:rsidRPr="003E2EE3">
        <w:t>EAL</w:t>
      </w:r>
      <w:r w:rsidR="002F4BC0" w:rsidRPr="003E2EE3">
        <w:t xml:space="preserve"> to act as </w:t>
      </w:r>
      <w:r w:rsidR="00D51B79" w:rsidRPr="003E2EE3">
        <w:t xml:space="preserve">the </w:t>
      </w:r>
      <w:r w:rsidR="002F4BC0" w:rsidRPr="003E2EE3">
        <w:t>independent monitor for this RFP.</w:t>
      </w:r>
    </w:p>
    <w:p w14:paraId="1C7536FC" w14:textId="1852A049" w:rsidR="00C10BE0" w:rsidRPr="003E2EE3" w:rsidRDefault="00C10BE0" w:rsidP="003E2EE3">
      <w:pPr>
        <w:pStyle w:val="BlockText"/>
        <w:spacing w:before="240"/>
        <w:jc w:val="both"/>
      </w:pPr>
      <w:r w:rsidRPr="003E2EE3">
        <w:rPr>
          <w:rStyle w:val="normaltextrun"/>
          <w:color w:val="000000"/>
          <w:shd w:val="clear" w:color="auto" w:fill="FFFFFF"/>
        </w:rPr>
        <w:t>“</w:t>
      </w:r>
      <w:r w:rsidR="004214A1" w:rsidRPr="003E2EE3">
        <w:rPr>
          <w:rStyle w:val="normaltextrun"/>
          <w:color w:val="000000"/>
          <w:u w:val="single"/>
          <w:shd w:val="clear" w:color="auto" w:fill="FFFFFF"/>
        </w:rPr>
        <w:t>Injection Point</w:t>
      </w:r>
      <w:r w:rsidRPr="003E2EE3">
        <w:rPr>
          <w:rStyle w:val="normaltextrun"/>
          <w:color w:val="000000"/>
          <w:shd w:val="clear" w:color="auto" w:fill="FFFFFF"/>
        </w:rPr>
        <w:t xml:space="preserve">” means the Electric Interconnection Point for resources located in MISO or </w:t>
      </w:r>
      <w:r w:rsidR="00A90F9E" w:rsidRPr="003E2EE3">
        <w:rPr>
          <w:rStyle w:val="normaltextrun"/>
          <w:color w:val="000000"/>
          <w:shd w:val="clear" w:color="auto" w:fill="FFFFFF"/>
        </w:rPr>
        <w:t>EES (</w:t>
      </w:r>
      <w:r w:rsidRPr="003E2EE3">
        <w:rPr>
          <w:rStyle w:val="normaltextrun"/>
          <w:color w:val="000000"/>
          <w:shd w:val="clear" w:color="auto" w:fill="FFFFFF"/>
        </w:rPr>
        <w:t xml:space="preserve">the point of delivery into MISO for </w:t>
      </w:r>
      <w:r w:rsidR="009642F0" w:rsidRPr="003E2EE3">
        <w:rPr>
          <w:rStyle w:val="normaltextrun"/>
          <w:color w:val="000000"/>
          <w:shd w:val="clear" w:color="auto" w:fill="FFFFFF"/>
        </w:rPr>
        <w:t xml:space="preserve">deliveries </w:t>
      </w:r>
      <w:r w:rsidR="006177E2" w:rsidRPr="003E2EE3">
        <w:rPr>
          <w:rStyle w:val="normaltextrun"/>
          <w:color w:val="000000"/>
          <w:shd w:val="clear" w:color="auto" w:fill="FFFFFF"/>
        </w:rPr>
        <w:t xml:space="preserve">to </w:t>
      </w:r>
      <w:r w:rsidRPr="003E2EE3">
        <w:rPr>
          <w:rStyle w:val="normaltextrun"/>
          <w:color w:val="000000"/>
          <w:shd w:val="clear" w:color="auto" w:fill="FFFFFF"/>
        </w:rPr>
        <w:t>Entergy) for resources located in SPP.</w:t>
      </w:r>
    </w:p>
    <w:p w14:paraId="0ED4059A" w14:textId="601B7BAC" w:rsidR="0040507E" w:rsidRPr="003E2EE3" w:rsidRDefault="0040507E" w:rsidP="003E2EE3">
      <w:pPr>
        <w:pStyle w:val="BlockText"/>
        <w:jc w:val="both"/>
      </w:pPr>
      <w:r w:rsidRPr="003E2EE3">
        <w:t>“</w:t>
      </w:r>
      <w:r w:rsidRPr="003E2EE3">
        <w:rPr>
          <w:u w:val="single"/>
        </w:rPr>
        <w:t>ITC</w:t>
      </w:r>
      <w:r w:rsidRPr="003E2EE3">
        <w:t xml:space="preserve">” </w:t>
      </w:r>
      <w:r w:rsidR="177A9202" w:rsidRPr="003E2EE3">
        <w:t xml:space="preserve">has the meaning given that term in </w:t>
      </w:r>
      <w:r w:rsidR="00965D1F">
        <w:t xml:space="preserve">Section 2.1 of </w:t>
      </w:r>
      <w:r w:rsidR="177A9202" w:rsidRPr="003E2EE3">
        <w:t>the Main Body</w:t>
      </w:r>
      <w:r w:rsidR="000A3BD6" w:rsidRPr="003E2EE3">
        <w:t>.</w:t>
      </w:r>
    </w:p>
    <w:p w14:paraId="1E5E5147" w14:textId="5DECDE45" w:rsidR="00392E3D" w:rsidRPr="003E2EE3" w:rsidRDefault="00392E3D" w:rsidP="003E2EE3">
      <w:pPr>
        <w:pStyle w:val="BlockText"/>
        <w:jc w:val="both"/>
      </w:pPr>
      <w:r w:rsidRPr="003E2EE3">
        <w:t>“</w:t>
      </w:r>
      <w:r w:rsidRPr="003E2EE3">
        <w:rPr>
          <w:u w:val="single"/>
        </w:rPr>
        <w:t>kW</w:t>
      </w:r>
      <w:r w:rsidRPr="003E2EE3">
        <w:t>” means kilowatt, a unit of electrical power equal to one thousand watts.</w:t>
      </w:r>
    </w:p>
    <w:p w14:paraId="534A6C5D" w14:textId="33CA7FB0" w:rsidR="007A3EBF" w:rsidRPr="007A3EBF" w:rsidRDefault="007A3EBF" w:rsidP="003E2EE3">
      <w:pPr>
        <w:pStyle w:val="BlockText"/>
        <w:jc w:val="both"/>
      </w:pPr>
      <w:r w:rsidRPr="007A3EBF">
        <w:t>“</w:t>
      </w:r>
      <w:r w:rsidRPr="00FC77E1">
        <w:rPr>
          <w:u w:val="single"/>
        </w:rPr>
        <w:t>Letter of Credit Milestone</w:t>
      </w:r>
      <w:r w:rsidRPr="007A3EBF">
        <w:t xml:space="preserve">” has the meaning given that </w:t>
      </w:r>
      <w:r w:rsidRPr="009D38EE">
        <w:t>term in Section B.2 of Appendix F.</w:t>
      </w:r>
    </w:p>
    <w:p w14:paraId="692C088B" w14:textId="19BE51E3" w:rsidR="007A3EBF" w:rsidRPr="007A3EBF" w:rsidRDefault="007A3EBF" w:rsidP="003E2EE3">
      <w:pPr>
        <w:pStyle w:val="BlockText"/>
        <w:jc w:val="both"/>
      </w:pPr>
      <w:r w:rsidRPr="009D38EE">
        <w:t>“</w:t>
      </w:r>
      <w:r w:rsidRPr="00FC77E1">
        <w:rPr>
          <w:u w:val="single"/>
        </w:rPr>
        <w:t>Liquid Credit Support Milestone</w:t>
      </w:r>
      <w:r w:rsidRPr="009D38EE">
        <w:t>” has the meaning given that term in Section B.2 of Appendix</w:t>
      </w:r>
      <w:r w:rsidR="009D38EE">
        <w:t> </w:t>
      </w:r>
      <w:r w:rsidRPr="009D38EE">
        <w:t>F.</w:t>
      </w:r>
    </w:p>
    <w:p w14:paraId="1684EF22" w14:textId="26592F64" w:rsidR="003C4BB1" w:rsidRPr="003E2EE3" w:rsidRDefault="007A3EBF" w:rsidP="003E2EE3">
      <w:pPr>
        <w:pStyle w:val="BlockText"/>
        <w:jc w:val="both"/>
      </w:pPr>
      <w:r w:rsidRPr="003E2EE3">
        <w:t>“</w:t>
      </w:r>
      <w:r w:rsidRPr="003E2EE3">
        <w:rPr>
          <w:u w:val="single"/>
        </w:rPr>
        <w:t>LRZ</w:t>
      </w:r>
      <w:r w:rsidRPr="003E2EE3">
        <w:t>” means Local Resource Zone (as defined in the MISO Rules).</w:t>
      </w:r>
    </w:p>
    <w:p w14:paraId="64C3DD5D" w14:textId="42095B90" w:rsidR="00392E3D" w:rsidRPr="003E2EE3" w:rsidRDefault="00392E3D" w:rsidP="003E2EE3">
      <w:pPr>
        <w:pStyle w:val="BlockText"/>
        <w:jc w:val="both"/>
      </w:pPr>
      <w:r w:rsidRPr="003E2EE3">
        <w:t>“</w:t>
      </w:r>
      <w:r w:rsidRPr="003E2EE3">
        <w:rPr>
          <w:u w:val="single"/>
        </w:rPr>
        <w:t>Main Body</w:t>
      </w:r>
      <w:r w:rsidRPr="003E2EE3">
        <w:t xml:space="preserve">” means the document </w:t>
      </w:r>
      <w:r w:rsidR="7B83B650" w:rsidRPr="003E2EE3">
        <w:t xml:space="preserve">generally </w:t>
      </w:r>
      <w:r w:rsidRPr="003E2EE3">
        <w:t>describing th</w:t>
      </w:r>
      <w:r w:rsidR="00A95B5E" w:rsidRPr="003E2EE3">
        <w:t>e</w:t>
      </w:r>
      <w:r w:rsidRPr="003E2EE3">
        <w:t xml:space="preserve"> </w:t>
      </w:r>
      <w:r w:rsidR="006C2512" w:rsidRPr="003E2EE3">
        <w:t>RFP</w:t>
      </w:r>
      <w:r w:rsidRPr="003E2EE3">
        <w:t xml:space="preserve"> and to which </w:t>
      </w:r>
      <w:r w:rsidR="00664671">
        <w:t>eight</w:t>
      </w:r>
      <w:r w:rsidR="0009750F" w:rsidRPr="003E2EE3">
        <w:t xml:space="preserve"> </w:t>
      </w:r>
      <w:r w:rsidR="51046D43" w:rsidRPr="003E2EE3">
        <w:t>(</w:t>
      </w:r>
      <w:r w:rsidR="009D38EE">
        <w:t>8</w:t>
      </w:r>
      <w:r w:rsidR="51046D43" w:rsidRPr="003E2EE3">
        <w:t>)</w:t>
      </w:r>
      <w:r w:rsidRPr="003E2EE3">
        <w:t xml:space="preserve"> Appendices are attached.</w:t>
      </w:r>
    </w:p>
    <w:p w14:paraId="5D9625F0" w14:textId="71641AFB" w:rsidR="00033BB3" w:rsidRPr="003E2EE3" w:rsidRDefault="00033BB3" w:rsidP="003E2EE3">
      <w:pPr>
        <w:pStyle w:val="BlockText"/>
        <w:jc w:val="both"/>
      </w:pPr>
      <w:r w:rsidRPr="003E2EE3">
        <w:lastRenderedPageBreak/>
        <w:t>“</w:t>
      </w:r>
      <w:r w:rsidRPr="003E2EE3">
        <w:rPr>
          <w:u w:val="single"/>
        </w:rPr>
        <w:t>Market Participant</w:t>
      </w:r>
      <w:r w:rsidR="0064796A" w:rsidRPr="003E2EE3">
        <w:t xml:space="preserve">” means </w:t>
      </w:r>
      <w:r w:rsidR="004D39F7" w:rsidRPr="003E2EE3">
        <w:t>a legal entity certified by MISO to submit bids to purchase energy, submit offers to supply energy and operating reserve, hold financial transmission or auction revenue rights</w:t>
      </w:r>
      <w:r w:rsidR="004F0874" w:rsidRPr="003E2EE3">
        <w:t>,</w:t>
      </w:r>
      <w:r w:rsidR="004D39F7" w:rsidRPr="003E2EE3">
        <w:t xml:space="preserve"> and </w:t>
      </w:r>
      <w:r w:rsidR="520400B7" w:rsidRPr="003E2EE3">
        <w:t xml:space="preserve">conduct </w:t>
      </w:r>
      <w:r w:rsidR="004D39F7" w:rsidRPr="003E2EE3">
        <w:t>other market-related activities</w:t>
      </w:r>
      <w:r w:rsidR="7BD11582" w:rsidRPr="003E2EE3">
        <w:t xml:space="preserve"> under the MISO Tariff</w:t>
      </w:r>
      <w:r w:rsidR="00B34086" w:rsidRPr="003E2EE3">
        <w:t>.</w:t>
      </w:r>
    </w:p>
    <w:p w14:paraId="2805DA68" w14:textId="17DE4EC9" w:rsidR="00E32733" w:rsidRPr="003E2EE3" w:rsidRDefault="009C6F5B" w:rsidP="003E2EE3">
      <w:pPr>
        <w:pStyle w:val="BlockText"/>
        <w:jc w:val="both"/>
      </w:pPr>
      <w:r w:rsidRPr="003E2EE3">
        <w:t>“</w:t>
      </w:r>
      <w:r w:rsidRPr="003E2EE3">
        <w:rPr>
          <w:u w:val="single"/>
        </w:rPr>
        <w:t>Mechanical Completion</w:t>
      </w:r>
      <w:r w:rsidRPr="003E2EE3">
        <w:t xml:space="preserve">” has the meaning set forth in </w:t>
      </w:r>
      <w:r w:rsidR="00F10633">
        <w:t xml:space="preserve">each of </w:t>
      </w:r>
      <w:r w:rsidRPr="003E2EE3">
        <w:t xml:space="preserve">the Model </w:t>
      </w:r>
      <w:r w:rsidR="00F10633">
        <w:t xml:space="preserve">Solar </w:t>
      </w:r>
      <w:r w:rsidRPr="003E2EE3">
        <w:t>BOT Agreement</w:t>
      </w:r>
      <w:r w:rsidR="00091FDC">
        <w:t xml:space="preserve"> </w:t>
      </w:r>
      <w:r w:rsidR="00E32D82">
        <w:t>and Model BESS BOT Agreement</w:t>
      </w:r>
      <w:r w:rsidRPr="003E2EE3">
        <w:t>.</w:t>
      </w:r>
    </w:p>
    <w:p w14:paraId="4EA479C4" w14:textId="02AFA97D" w:rsidR="00392E3D" w:rsidRPr="003E2EE3" w:rsidRDefault="00392E3D" w:rsidP="003E2EE3">
      <w:pPr>
        <w:pStyle w:val="BlockText"/>
        <w:jc w:val="both"/>
      </w:pPr>
      <w:r w:rsidRPr="003E2EE3">
        <w:t>“</w:t>
      </w:r>
      <w:r w:rsidRPr="003E2EE3">
        <w:rPr>
          <w:u w:val="single"/>
        </w:rPr>
        <w:t>MISO</w:t>
      </w:r>
      <w:r w:rsidRPr="003E2EE3">
        <w:t>” means Midcontinent Independent System Operator, Inc.</w:t>
      </w:r>
    </w:p>
    <w:p w14:paraId="62D194C7" w14:textId="412179F1" w:rsidR="007A3EBF" w:rsidRPr="003E2EE3" w:rsidRDefault="00B554FE" w:rsidP="003E2EE3">
      <w:pPr>
        <w:pStyle w:val="BlockText"/>
        <w:jc w:val="both"/>
      </w:pPr>
      <w:r w:rsidRPr="003E2EE3">
        <w:t>“</w:t>
      </w:r>
      <w:r w:rsidRPr="003E2EE3">
        <w:rPr>
          <w:u w:val="single"/>
        </w:rPr>
        <w:t>MISO Planning Year</w:t>
      </w:r>
      <w:r w:rsidRPr="003E2EE3">
        <w:t>” has the meaning set forth in the Model PPA.</w:t>
      </w:r>
    </w:p>
    <w:p w14:paraId="458C7367" w14:textId="16B47BE4" w:rsidR="00B554FE" w:rsidRPr="003E2EE3" w:rsidRDefault="00B554FE" w:rsidP="003E2EE3">
      <w:pPr>
        <w:pStyle w:val="BlockText"/>
        <w:jc w:val="both"/>
      </w:pPr>
      <w:r w:rsidRPr="003E2EE3">
        <w:t>“</w:t>
      </w:r>
      <w:r w:rsidRPr="003E2EE3">
        <w:rPr>
          <w:u w:val="single"/>
        </w:rPr>
        <w:t>MISO South</w:t>
      </w:r>
      <w:r w:rsidRPr="003E2EE3">
        <w:t>” means the region of MISO in parts of Arkansas, Mississippi, Louisiana, and Texas.</w:t>
      </w:r>
    </w:p>
    <w:p w14:paraId="30BF3B1C" w14:textId="09E767D8" w:rsidR="69CB8821" w:rsidRPr="003E2EE3" w:rsidRDefault="69CB8821" w:rsidP="003E2EE3">
      <w:pPr>
        <w:pStyle w:val="BlockText"/>
        <w:jc w:val="both"/>
      </w:pPr>
      <w:r w:rsidRPr="003E2EE3">
        <w:t>“</w:t>
      </w:r>
      <w:r w:rsidRPr="003E2EE3">
        <w:rPr>
          <w:u w:val="single"/>
        </w:rPr>
        <w:t>MISO Rules</w:t>
      </w:r>
      <w:r w:rsidRPr="003E2EE3">
        <w:t>” means the policies, rules, guidelines, procedures, protocols, standards, criteria, instructions, directives and requirements of MISO, including the MISO Tariff and MISO’s Business Practice Manuals.</w:t>
      </w:r>
    </w:p>
    <w:p w14:paraId="4735DFF0" w14:textId="3A949A97" w:rsidR="00ED2BA3" w:rsidRPr="003E2EE3" w:rsidRDefault="00ED2BA3" w:rsidP="003E2EE3">
      <w:pPr>
        <w:pStyle w:val="BlockText"/>
        <w:jc w:val="both"/>
        <w:rPr>
          <w:color w:val="000000"/>
        </w:rPr>
      </w:pPr>
      <w:r w:rsidRPr="003E2EE3">
        <w:rPr>
          <w:color w:val="000000" w:themeColor="text1"/>
        </w:rPr>
        <w:t>“</w:t>
      </w:r>
      <w:r w:rsidRPr="003E2EE3">
        <w:rPr>
          <w:color w:val="000000" w:themeColor="text1"/>
          <w:u w:val="single"/>
        </w:rPr>
        <w:t>MISO Tariff</w:t>
      </w:r>
      <w:r w:rsidRPr="003E2EE3">
        <w:rPr>
          <w:color w:val="000000" w:themeColor="text1"/>
        </w:rPr>
        <w:t>” means the Open Access Transmission</w:t>
      </w:r>
      <w:r w:rsidR="002B664F" w:rsidRPr="003E2EE3">
        <w:rPr>
          <w:color w:val="000000" w:themeColor="text1"/>
        </w:rPr>
        <w:t>, Energy and Operating Reserve Market</w:t>
      </w:r>
      <w:r w:rsidRPr="003E2EE3">
        <w:rPr>
          <w:color w:val="000000" w:themeColor="text1"/>
        </w:rPr>
        <w:t xml:space="preserve"> Tariff of MISO filed at FERC</w:t>
      </w:r>
      <w:r w:rsidR="006E3F11" w:rsidRPr="003E2EE3">
        <w:rPr>
          <w:color w:val="000000" w:themeColor="text1"/>
        </w:rPr>
        <w:t>.</w:t>
      </w:r>
    </w:p>
    <w:p w14:paraId="14A86F9B" w14:textId="0029ABA8" w:rsidR="005F0C54" w:rsidRPr="00071FB0" w:rsidRDefault="005F0C54" w:rsidP="003E2EE3">
      <w:pPr>
        <w:pStyle w:val="BlockText"/>
        <w:jc w:val="both"/>
        <w:rPr>
          <w:color w:val="000000" w:themeColor="text1"/>
        </w:rPr>
      </w:pPr>
      <w:r w:rsidRPr="00071FB0">
        <w:rPr>
          <w:color w:val="000000" w:themeColor="text1"/>
        </w:rPr>
        <w:t>“</w:t>
      </w:r>
      <w:r w:rsidRPr="00071FB0">
        <w:rPr>
          <w:color w:val="000000" w:themeColor="text1"/>
          <w:u w:val="single"/>
        </w:rPr>
        <w:t>Model BESS BOT Agreement</w:t>
      </w:r>
      <w:r w:rsidRPr="00071FB0">
        <w:rPr>
          <w:color w:val="000000" w:themeColor="text1"/>
        </w:rPr>
        <w:t>” has the meaning given that term in the Main Body and means the document included in the RFP as Appendix B-</w:t>
      </w:r>
      <w:r w:rsidR="004D1C6D" w:rsidRPr="00071FB0">
        <w:rPr>
          <w:color w:val="000000" w:themeColor="text1"/>
        </w:rPr>
        <w:t>3</w:t>
      </w:r>
      <w:r w:rsidRPr="00071FB0">
        <w:rPr>
          <w:color w:val="000000" w:themeColor="text1"/>
        </w:rPr>
        <w:t>.</w:t>
      </w:r>
    </w:p>
    <w:p w14:paraId="541A48DF" w14:textId="77777777" w:rsidR="008D0F52" w:rsidRDefault="008D0F52" w:rsidP="008D0F52">
      <w:pPr>
        <w:pStyle w:val="BlockText"/>
        <w:jc w:val="both"/>
        <w:rPr>
          <w:color w:val="000000" w:themeColor="text1"/>
        </w:rPr>
      </w:pPr>
      <w:r w:rsidRPr="00EC4057">
        <w:rPr>
          <w:color w:val="000000" w:themeColor="text1"/>
        </w:rPr>
        <w:t>“</w:t>
      </w:r>
      <w:r w:rsidRPr="00EC4057">
        <w:rPr>
          <w:color w:val="000000" w:themeColor="text1"/>
          <w:u w:val="single"/>
        </w:rPr>
        <w:t>Model BESS Scope Book</w:t>
      </w:r>
      <w:r w:rsidRPr="00EC4057">
        <w:rPr>
          <w:color w:val="000000" w:themeColor="text1"/>
        </w:rPr>
        <w:t xml:space="preserve">” </w:t>
      </w:r>
      <w:r w:rsidRPr="00EC4057">
        <w:t>as the meaning given that term in the Main Body and means the document included in the RFP as Appendix B-4.</w:t>
      </w:r>
    </w:p>
    <w:p w14:paraId="4B2D4408" w14:textId="0CD7E41E" w:rsidR="00C22BAB" w:rsidRPr="00C22BAB" w:rsidRDefault="009D6135" w:rsidP="003E2EE3">
      <w:pPr>
        <w:pStyle w:val="BlockText"/>
        <w:jc w:val="both"/>
        <w:rPr>
          <w:color w:val="000000"/>
        </w:rPr>
      </w:pPr>
      <w:r w:rsidRPr="003E2EE3">
        <w:rPr>
          <w:color w:val="000000" w:themeColor="text1"/>
        </w:rPr>
        <w:t>“</w:t>
      </w:r>
      <w:r w:rsidRPr="003E2EE3">
        <w:rPr>
          <w:color w:val="000000" w:themeColor="text1"/>
          <w:u w:val="single"/>
        </w:rPr>
        <w:t xml:space="preserve">Model </w:t>
      </w:r>
      <w:r w:rsidR="68C24348" w:rsidRPr="003E2EE3">
        <w:rPr>
          <w:color w:val="000000" w:themeColor="text1"/>
          <w:u w:val="single"/>
        </w:rPr>
        <w:t xml:space="preserve">Solar </w:t>
      </w:r>
      <w:r w:rsidRPr="003E2EE3">
        <w:rPr>
          <w:color w:val="000000" w:themeColor="text1"/>
          <w:u w:val="single"/>
        </w:rPr>
        <w:t>BOT Agreement</w:t>
      </w:r>
      <w:r w:rsidRPr="003E2EE3">
        <w:rPr>
          <w:color w:val="000000" w:themeColor="text1"/>
        </w:rPr>
        <w:t xml:space="preserve">” </w:t>
      </w:r>
      <w:r w:rsidR="5F00F961" w:rsidRPr="003E2EE3">
        <w:t>has the meaning given that term in the Main Body</w:t>
      </w:r>
      <w:r w:rsidR="0ED8B307" w:rsidRPr="003E2EE3">
        <w:t xml:space="preserve"> and means the document included in the RFP </w:t>
      </w:r>
      <w:r w:rsidR="0ED8B307" w:rsidRPr="00071FB0">
        <w:t>as Appendix B</w:t>
      </w:r>
      <w:r w:rsidR="00C07E28" w:rsidRPr="00071FB0">
        <w:t>-1</w:t>
      </w:r>
      <w:r w:rsidR="007E0423" w:rsidRPr="00071FB0">
        <w:t>.</w:t>
      </w:r>
    </w:p>
    <w:p w14:paraId="28933E3C" w14:textId="408F2942" w:rsidR="00954FB3" w:rsidRPr="003E2EE3" w:rsidRDefault="47A542FB" w:rsidP="003E2EE3">
      <w:pPr>
        <w:pStyle w:val="BlockText"/>
        <w:jc w:val="both"/>
      </w:pPr>
      <w:r w:rsidRPr="003E2EE3">
        <w:t>“</w:t>
      </w:r>
      <w:r w:rsidRPr="003E2EE3">
        <w:rPr>
          <w:u w:val="single"/>
        </w:rPr>
        <w:t xml:space="preserve">Model </w:t>
      </w:r>
      <w:r w:rsidR="615126F1" w:rsidRPr="003E2EE3">
        <w:rPr>
          <w:u w:val="single"/>
        </w:rPr>
        <w:t xml:space="preserve">Solar </w:t>
      </w:r>
      <w:r w:rsidRPr="003E2EE3">
        <w:rPr>
          <w:u w:val="single"/>
        </w:rPr>
        <w:t>PPA</w:t>
      </w:r>
      <w:r w:rsidRPr="003E2EE3">
        <w:t>” has the meaning given that term in the Main Body</w:t>
      </w:r>
      <w:r w:rsidR="5D901DEC" w:rsidRPr="003E2EE3">
        <w:t xml:space="preserve"> and means the document </w:t>
      </w:r>
      <w:r w:rsidR="57A562F7" w:rsidRPr="003E2EE3">
        <w:t>included</w:t>
      </w:r>
      <w:r w:rsidR="5D901DEC" w:rsidRPr="003E2EE3">
        <w:t xml:space="preserve"> in the R</w:t>
      </w:r>
      <w:r w:rsidR="4626A7AD" w:rsidRPr="003E2EE3">
        <w:t>F</w:t>
      </w:r>
      <w:r w:rsidR="5D901DEC" w:rsidRPr="003E2EE3">
        <w:t xml:space="preserve">P </w:t>
      </w:r>
      <w:r w:rsidR="5D901DEC" w:rsidRPr="00EC4057">
        <w:t>as Appendix C</w:t>
      </w:r>
      <w:r w:rsidR="3E5B4380" w:rsidRPr="00EC4057">
        <w:t>-1</w:t>
      </w:r>
      <w:r w:rsidRPr="00EC4057">
        <w:t>.</w:t>
      </w:r>
    </w:p>
    <w:p w14:paraId="71ED42C5" w14:textId="06DBA062" w:rsidR="0088734D" w:rsidRPr="003E2EE3" w:rsidRDefault="0088734D" w:rsidP="003E2EE3">
      <w:pPr>
        <w:pStyle w:val="BlockText"/>
        <w:jc w:val="both"/>
        <w:rPr>
          <w:color w:val="000000" w:themeColor="text1"/>
        </w:rPr>
      </w:pPr>
      <w:r w:rsidRPr="003E2EE3">
        <w:rPr>
          <w:color w:val="000000" w:themeColor="text1"/>
        </w:rPr>
        <w:t>“</w:t>
      </w:r>
      <w:r w:rsidRPr="003E2EE3">
        <w:rPr>
          <w:color w:val="000000" w:themeColor="text1"/>
          <w:u w:val="single"/>
        </w:rPr>
        <w:t>Model Solar Scope Book</w:t>
      </w:r>
      <w:r w:rsidRPr="003E2EE3">
        <w:rPr>
          <w:color w:val="000000" w:themeColor="text1"/>
        </w:rPr>
        <w:t xml:space="preserve">” </w:t>
      </w:r>
      <w:r w:rsidRPr="003E2EE3">
        <w:t xml:space="preserve">as the meaning given that term in the Main Body and means the </w:t>
      </w:r>
      <w:r w:rsidRPr="00EC4057">
        <w:t>document included in the RFP as Appendix B-2.</w:t>
      </w:r>
    </w:p>
    <w:p w14:paraId="424A3E12" w14:textId="5709BA28" w:rsidR="00B554FE" w:rsidRPr="003E2EE3" w:rsidRDefault="00105CFA" w:rsidP="003E2EE3">
      <w:pPr>
        <w:pStyle w:val="BlockText"/>
        <w:jc w:val="both"/>
      </w:pPr>
      <w:r w:rsidRPr="003E2EE3">
        <w:t>“</w:t>
      </w:r>
      <w:r w:rsidRPr="003E2EE3">
        <w:rPr>
          <w:u w:val="single"/>
        </w:rPr>
        <w:t>Model Wind PPA</w:t>
      </w:r>
      <w:r w:rsidRPr="003E2EE3">
        <w:t xml:space="preserve">” has the meaning given that term in the Main Body and means the document </w:t>
      </w:r>
      <w:r w:rsidRPr="00EC4057">
        <w:t>included in the RFP as Appendix C-2.</w:t>
      </w:r>
    </w:p>
    <w:p w14:paraId="0AA07825" w14:textId="1B8A270D" w:rsidR="00392E3D" w:rsidRPr="003E2EE3" w:rsidRDefault="00392E3D" w:rsidP="003E2EE3">
      <w:pPr>
        <w:pStyle w:val="BlockText"/>
        <w:jc w:val="both"/>
        <w:rPr>
          <w:color w:val="000000"/>
        </w:rPr>
      </w:pPr>
      <w:r w:rsidRPr="003E2EE3">
        <w:rPr>
          <w:color w:val="000000" w:themeColor="text1"/>
        </w:rPr>
        <w:t>“</w:t>
      </w:r>
      <w:r w:rsidRPr="003E2EE3">
        <w:rPr>
          <w:color w:val="000000" w:themeColor="text1"/>
          <w:u w:val="single"/>
        </w:rPr>
        <w:t>Moody’s</w:t>
      </w:r>
      <w:r w:rsidRPr="003E2EE3">
        <w:rPr>
          <w:color w:val="000000" w:themeColor="text1"/>
        </w:rPr>
        <w:t>” means Moody’s Investors Service, Inc.</w:t>
      </w:r>
    </w:p>
    <w:p w14:paraId="7D3CD809" w14:textId="7204FB9C" w:rsidR="00392E3D" w:rsidRPr="003E2EE3" w:rsidRDefault="00392E3D" w:rsidP="003E2EE3">
      <w:pPr>
        <w:pStyle w:val="BlockText"/>
        <w:jc w:val="both"/>
      </w:pPr>
      <w:r w:rsidRPr="003E2EE3">
        <w:t>“</w:t>
      </w:r>
      <w:r w:rsidRPr="003E2EE3">
        <w:rPr>
          <w:u w:val="single"/>
        </w:rPr>
        <w:t>MW</w:t>
      </w:r>
      <w:r w:rsidRPr="003E2EE3">
        <w:t>” means megawatt, a unit of electrical power equal to one million watts or one thousand kilowatts.</w:t>
      </w:r>
    </w:p>
    <w:p w14:paraId="22F2C29C" w14:textId="240C57C1" w:rsidR="00D56D78" w:rsidRPr="003E2EE3" w:rsidRDefault="00D56D78" w:rsidP="003E2EE3">
      <w:pPr>
        <w:pStyle w:val="BlockText"/>
        <w:jc w:val="both"/>
      </w:pPr>
      <w:r w:rsidRPr="003E2EE3">
        <w:t>“</w:t>
      </w:r>
      <w:r w:rsidRPr="003E2EE3">
        <w:rPr>
          <w:u w:val="single"/>
        </w:rPr>
        <w:t>Network Resource Interconnection Service</w:t>
      </w:r>
      <w:r w:rsidR="008C15B7" w:rsidRPr="003E2EE3">
        <w:t xml:space="preserve">” </w:t>
      </w:r>
      <w:r w:rsidR="00BF5137" w:rsidRPr="003E2EE3">
        <w:t>and</w:t>
      </w:r>
      <w:r w:rsidR="00D8679B" w:rsidRPr="003E2EE3">
        <w:t xml:space="preserve"> </w:t>
      </w:r>
      <w:r w:rsidR="008C15B7" w:rsidRPr="003E2EE3">
        <w:t>“</w:t>
      </w:r>
      <w:r w:rsidR="00D8679B" w:rsidRPr="003E2EE3">
        <w:rPr>
          <w:u w:val="single"/>
        </w:rPr>
        <w:t>NRIS</w:t>
      </w:r>
      <w:r w:rsidR="00D8679B" w:rsidRPr="003E2EE3">
        <w:t xml:space="preserve">” means </w:t>
      </w:r>
      <w:r w:rsidR="005A21F9" w:rsidRPr="003E2EE3">
        <w:t xml:space="preserve">an </w:t>
      </w:r>
      <w:r w:rsidR="00750585" w:rsidRPr="003E2EE3">
        <w:t>i</w:t>
      </w:r>
      <w:r w:rsidR="005A21F9" w:rsidRPr="003E2EE3">
        <w:t xml:space="preserve">nterconnection </w:t>
      </w:r>
      <w:r w:rsidR="00750585" w:rsidRPr="003E2EE3">
        <w:t>s</w:t>
      </w:r>
      <w:r w:rsidR="005A21F9" w:rsidRPr="003E2EE3">
        <w:t xml:space="preserve">ervice </w:t>
      </w:r>
      <w:r w:rsidR="3252CB70" w:rsidRPr="003E2EE3">
        <w:t xml:space="preserve">under the MISO Tariff </w:t>
      </w:r>
      <w:r w:rsidR="005A21F9" w:rsidRPr="003E2EE3">
        <w:t xml:space="preserve">that allows </w:t>
      </w:r>
      <w:r w:rsidR="760844A9" w:rsidRPr="003E2EE3">
        <w:t xml:space="preserve">the </w:t>
      </w:r>
      <w:r w:rsidR="00D1357A" w:rsidRPr="003E2EE3">
        <w:t>i</w:t>
      </w:r>
      <w:r w:rsidR="00A85040" w:rsidRPr="003E2EE3">
        <w:t xml:space="preserve">nterconnection </w:t>
      </w:r>
      <w:r w:rsidR="00D1357A" w:rsidRPr="003E2EE3">
        <w:t>c</w:t>
      </w:r>
      <w:r w:rsidR="00A85040" w:rsidRPr="003E2EE3">
        <w:t xml:space="preserve">ustomer to integrate its generating </w:t>
      </w:r>
      <w:r w:rsidR="00362BDB" w:rsidRPr="003E2EE3">
        <w:t xml:space="preserve">facility </w:t>
      </w:r>
      <w:r w:rsidR="007E4B43" w:rsidRPr="003E2EE3">
        <w:t xml:space="preserve">with the transmission system in the same manner as for any generating facility being designated as a </w:t>
      </w:r>
      <w:r w:rsidR="007E4B43" w:rsidRPr="003E2EE3">
        <w:lastRenderedPageBreak/>
        <w:t xml:space="preserve">network resource. </w:t>
      </w:r>
      <w:r w:rsidR="003809E1" w:rsidRPr="003E2EE3">
        <w:t xml:space="preserve"> </w:t>
      </w:r>
      <w:r w:rsidR="0004442E" w:rsidRPr="003E2EE3">
        <w:t>NRIS include</w:t>
      </w:r>
      <w:r w:rsidR="00D15F9A" w:rsidRPr="003E2EE3">
        <w:t>s</w:t>
      </w:r>
      <w:r w:rsidR="0004442E" w:rsidRPr="003E2EE3">
        <w:t xml:space="preserve"> any network resource interconnection service </w:t>
      </w:r>
      <w:r w:rsidR="00420579" w:rsidRPr="003E2EE3">
        <w:t xml:space="preserve">established under an agreement with, or the tariff of, </w:t>
      </w:r>
      <w:r w:rsidR="00B8100D" w:rsidRPr="003E2EE3">
        <w:t xml:space="preserve">a transmission owner prior to the integration into MISO that is determined to be deliverable </w:t>
      </w:r>
      <w:r w:rsidR="00AA7A2D" w:rsidRPr="003E2EE3">
        <w:t>through the integration deliverability study process.</w:t>
      </w:r>
    </w:p>
    <w:p w14:paraId="7E31A359" w14:textId="221F32F4" w:rsidR="00AD11D9" w:rsidRPr="003E2EE3" w:rsidRDefault="00AD11D9" w:rsidP="003E2EE3">
      <w:pPr>
        <w:pStyle w:val="BlockText"/>
        <w:jc w:val="both"/>
      </w:pPr>
      <w:r w:rsidRPr="003E2EE3">
        <w:t>“</w:t>
      </w:r>
      <w:r w:rsidRPr="003E2EE3">
        <w:rPr>
          <w:u w:val="single"/>
        </w:rPr>
        <w:t xml:space="preserve">Network </w:t>
      </w:r>
      <w:r w:rsidR="00215EC0" w:rsidRPr="003E2EE3">
        <w:rPr>
          <w:u w:val="single"/>
        </w:rPr>
        <w:t xml:space="preserve">Integrated </w:t>
      </w:r>
      <w:r w:rsidRPr="003E2EE3">
        <w:rPr>
          <w:u w:val="single"/>
        </w:rPr>
        <w:t>Transmis</w:t>
      </w:r>
      <w:r w:rsidR="00215EC0" w:rsidRPr="003E2EE3">
        <w:rPr>
          <w:u w:val="single"/>
        </w:rPr>
        <w:t>sion Service</w:t>
      </w:r>
      <w:r w:rsidR="40D91A93">
        <w:t>"</w:t>
      </w:r>
      <w:r w:rsidR="00D6317C" w:rsidRPr="003E2EE3">
        <w:t xml:space="preserve"> and “</w:t>
      </w:r>
      <w:r w:rsidR="00D6317C" w:rsidRPr="003E2EE3">
        <w:rPr>
          <w:u w:val="single"/>
        </w:rPr>
        <w:t>NITS</w:t>
      </w:r>
      <w:r w:rsidR="00D6317C" w:rsidRPr="003E2EE3">
        <w:t>”</w:t>
      </w:r>
      <w:r w:rsidR="000E4BBD">
        <w:t xml:space="preserve"> </w:t>
      </w:r>
      <w:r w:rsidR="000E4BBD" w:rsidRPr="003E2EE3">
        <w:t>means Network Integration Transmission Service (as defined in the MISO Rules).</w:t>
      </w:r>
    </w:p>
    <w:p w14:paraId="59D2646C" w14:textId="6D1949D0" w:rsidR="008A2C1B" w:rsidRPr="003E2EE3" w:rsidRDefault="008A2C1B" w:rsidP="003E2EE3">
      <w:pPr>
        <w:pStyle w:val="BlockText"/>
        <w:jc w:val="both"/>
      </w:pPr>
      <w:r w:rsidRPr="003E2EE3">
        <w:t>“</w:t>
      </w:r>
      <w:r w:rsidRPr="003E2EE3">
        <w:rPr>
          <w:u w:val="single"/>
        </w:rPr>
        <w:t>Network Upgrades</w:t>
      </w:r>
      <w:r w:rsidRPr="003E2EE3">
        <w:t>” and “</w:t>
      </w:r>
      <w:r w:rsidRPr="003E2EE3">
        <w:rPr>
          <w:u w:val="single"/>
        </w:rPr>
        <w:t>NU</w:t>
      </w:r>
      <w:r w:rsidRPr="003E2EE3">
        <w:t>” has the meaning set forth in MISO’s standard Generator Interconnection Agreement, and generally means the additions, modifications, and upgrades to the transmission system required at or beyond the point at which the interconnection facilities connect to the transmission system to accommodate the interconnection of the generating facility to the transmission system.</w:t>
      </w:r>
    </w:p>
    <w:p w14:paraId="2D1FA9DE" w14:textId="3E1843FC" w:rsidR="000777B9" w:rsidRPr="003E2EE3" w:rsidRDefault="000777B9" w:rsidP="003E2EE3">
      <w:pPr>
        <w:pStyle w:val="BlockText"/>
        <w:jc w:val="both"/>
      </w:pPr>
      <w:r w:rsidRPr="003E2EE3">
        <w:t>“</w:t>
      </w:r>
      <w:r w:rsidRPr="003E2EE3">
        <w:rPr>
          <w:u w:val="single"/>
        </w:rPr>
        <w:t>Other Electric Products</w:t>
      </w:r>
      <w:r w:rsidRPr="003E2EE3">
        <w:t>”</w:t>
      </w:r>
      <w:r w:rsidR="00D6566E" w:rsidRPr="003E2EE3">
        <w:t xml:space="preserve"> </w:t>
      </w:r>
      <w:r w:rsidR="76F6C511" w:rsidRPr="003E2EE3">
        <w:t xml:space="preserve">means </w:t>
      </w:r>
      <w:r w:rsidR="1E2FB885" w:rsidRPr="003E2EE3">
        <w:t>re</w:t>
      </w:r>
      <w:r w:rsidR="3F385807" w:rsidRPr="003E2EE3">
        <w:t>a</w:t>
      </w:r>
      <w:r w:rsidR="1E2FB885" w:rsidRPr="003E2EE3">
        <w:t>ctive power production, reactive power absorption, voltage control, regulation and frequency response, energy balancing, load following, reserves and any other services, capabilities or produc</w:t>
      </w:r>
      <w:r w:rsidR="414E1AE1" w:rsidRPr="003E2EE3">
        <w:t>ts (including ancillary services, but excluding Capacity-Related Benefits and Environmental Attributes) available from or associated with Contract Capacity and/or Contract Energy.</w:t>
      </w:r>
    </w:p>
    <w:p w14:paraId="12C2E14D" w14:textId="63C25C00" w:rsidR="00392E3D" w:rsidRPr="003E2EE3" w:rsidRDefault="00392E3D" w:rsidP="003E2EE3">
      <w:pPr>
        <w:pStyle w:val="BlockText"/>
        <w:jc w:val="both"/>
      </w:pPr>
      <w:r w:rsidRPr="003E2EE3">
        <w:t>“</w:t>
      </w:r>
      <w:r w:rsidRPr="003E2EE3">
        <w:rPr>
          <w:u w:val="single"/>
        </w:rPr>
        <w:t>Person(s)</w:t>
      </w:r>
      <w:r w:rsidRPr="003E2EE3">
        <w:t>” means any individual, governmental authority, corporation, limited liability company, partnership, limited partnership, trust, association, bank, financial institution, fund or other entity.</w:t>
      </w:r>
    </w:p>
    <w:p w14:paraId="5FE11EBB" w14:textId="297B0452" w:rsidR="595F17D9" w:rsidRPr="003E2EE3" w:rsidRDefault="595F17D9" w:rsidP="003E2EE3">
      <w:pPr>
        <w:pStyle w:val="BlockText"/>
        <w:jc w:val="both"/>
      </w:pPr>
      <w:r w:rsidRPr="003E2EE3">
        <w:t>“</w:t>
      </w:r>
      <w:r w:rsidRPr="003E2EE3">
        <w:rPr>
          <w:u w:val="single"/>
        </w:rPr>
        <w:t>Physical Delivery Point</w:t>
      </w:r>
      <w:r w:rsidRPr="003E2EE3">
        <w:t xml:space="preserve">” means the </w:t>
      </w:r>
      <w:r w:rsidR="00B74B5E" w:rsidRPr="003E2EE3">
        <w:t>E</w:t>
      </w:r>
      <w:r w:rsidRPr="003E2EE3">
        <w:t xml:space="preserve">lectric </w:t>
      </w:r>
      <w:r w:rsidR="00B74B5E" w:rsidRPr="003E2EE3">
        <w:t>I</w:t>
      </w:r>
      <w:r w:rsidRPr="003E2EE3">
        <w:t xml:space="preserve">nterconnection </w:t>
      </w:r>
      <w:r w:rsidR="00B74B5E" w:rsidRPr="003E2EE3">
        <w:t>P</w:t>
      </w:r>
      <w:r w:rsidRPr="003E2EE3">
        <w:t>oint.</w:t>
      </w:r>
    </w:p>
    <w:p w14:paraId="791A8DA6" w14:textId="0F88CD4B" w:rsidR="002A1D43" w:rsidRPr="003E2EE3" w:rsidRDefault="002A1D43" w:rsidP="003E2EE3">
      <w:pPr>
        <w:pStyle w:val="BlockText"/>
        <w:jc w:val="both"/>
      </w:pPr>
      <w:r w:rsidRPr="003E2EE3">
        <w:t>“</w:t>
      </w:r>
      <w:r w:rsidRPr="003E2EE3">
        <w:rPr>
          <w:u w:val="single"/>
        </w:rPr>
        <w:t>Power</w:t>
      </w:r>
      <w:r w:rsidR="001C728F" w:rsidRPr="003E2EE3">
        <w:rPr>
          <w:u w:val="single"/>
        </w:rPr>
        <w:t>Advocate</w:t>
      </w:r>
      <w:r w:rsidR="001C728F" w:rsidRPr="003E2EE3">
        <w:t xml:space="preserve">” </w:t>
      </w:r>
      <w:r w:rsidR="006D2F2B" w:rsidRPr="003E2EE3">
        <w:t xml:space="preserve">means the </w:t>
      </w:r>
      <w:r w:rsidR="00342EDD" w:rsidRPr="003E2EE3">
        <w:t xml:space="preserve">software </w:t>
      </w:r>
      <w:r w:rsidR="006D2F2B" w:rsidRPr="003E2EE3">
        <w:t xml:space="preserve">tool utilized </w:t>
      </w:r>
      <w:r w:rsidR="60D987D0" w:rsidRPr="003E2EE3">
        <w:t>by ESL and Bidder after Bidder Registration for ESL to send RFP updates and documents to Bidder, for Bidder to submit to ESL its Proposal Package(s), and for ESL and Bidder to communicate with each other regarding the RFP</w:t>
      </w:r>
      <w:r w:rsidR="009E5ABA" w:rsidRPr="003E2EE3">
        <w:t>,</w:t>
      </w:r>
      <w:r w:rsidR="0086403C" w:rsidRPr="003E2EE3">
        <w:t xml:space="preserve"> as defined in </w:t>
      </w:r>
      <w:r w:rsidR="00B336E6">
        <w:t xml:space="preserve">Section 1.3 of </w:t>
      </w:r>
      <w:r w:rsidR="0086403C" w:rsidRPr="003E2EE3">
        <w:t>the Main Body</w:t>
      </w:r>
      <w:r w:rsidR="00F02AC4" w:rsidRPr="003E2EE3">
        <w:t>.</w:t>
      </w:r>
    </w:p>
    <w:p w14:paraId="6AB81BA9" w14:textId="0A9C6545" w:rsidR="7504221C" w:rsidRPr="003E2EE3" w:rsidRDefault="7504221C" w:rsidP="003E2EE3">
      <w:pPr>
        <w:pStyle w:val="BlockText"/>
        <w:jc w:val="both"/>
      </w:pPr>
      <w:r w:rsidRPr="003E2EE3">
        <w:t>“</w:t>
      </w:r>
      <w:r w:rsidRPr="003E2EE3">
        <w:rPr>
          <w:u w:val="single"/>
        </w:rPr>
        <w:t>PPA</w:t>
      </w:r>
      <w:r w:rsidRPr="003E2EE3">
        <w:t xml:space="preserve">” has the meaning given that term in </w:t>
      </w:r>
      <w:r w:rsidR="00DB24F8">
        <w:t xml:space="preserve">Section 1.2 of </w:t>
      </w:r>
      <w:r w:rsidRPr="003E2EE3">
        <w:t>the Main Body.</w:t>
      </w:r>
    </w:p>
    <w:p w14:paraId="59B3156C" w14:textId="773E3DEA" w:rsidR="00392E3D" w:rsidRPr="003E2EE3" w:rsidRDefault="00392E3D" w:rsidP="003E2EE3">
      <w:pPr>
        <w:pStyle w:val="BlockText"/>
        <w:jc w:val="both"/>
      </w:pPr>
      <w:r w:rsidRPr="003E2EE3">
        <w:t>“</w:t>
      </w:r>
      <w:r w:rsidRPr="003E2EE3">
        <w:rPr>
          <w:u w:val="single"/>
        </w:rPr>
        <w:t>Primary Selection List</w:t>
      </w:r>
      <w:r w:rsidRPr="003E2EE3">
        <w:t>” means a final list setting forth the proposal(s) selected for immediate negotiation of Definitive Agreement(s).</w:t>
      </w:r>
    </w:p>
    <w:p w14:paraId="0FEDD71D" w14:textId="2CF2853C" w:rsidR="00392E3D" w:rsidRPr="003E2EE3" w:rsidRDefault="00392E3D" w:rsidP="003E2EE3">
      <w:pPr>
        <w:pStyle w:val="BlockText"/>
        <w:jc w:val="both"/>
      </w:pPr>
      <w:r w:rsidRPr="003E2EE3">
        <w:t>“</w:t>
      </w:r>
      <w:r w:rsidRPr="003E2EE3">
        <w:rPr>
          <w:u w:val="single"/>
        </w:rPr>
        <w:t>Proposal Package</w:t>
      </w:r>
      <w:r w:rsidRPr="003E2EE3">
        <w:t xml:space="preserve">” means a completed Proposal Submission Template, completed responses to Appendix </w:t>
      </w:r>
      <w:r w:rsidR="00BF498B" w:rsidRPr="003E2EE3">
        <w:t>D</w:t>
      </w:r>
      <w:r w:rsidR="008B364A" w:rsidRPr="003E2EE3">
        <w:t xml:space="preserve"> and related attachments</w:t>
      </w:r>
      <w:r w:rsidRPr="003E2EE3">
        <w:t xml:space="preserve">, </w:t>
      </w:r>
      <w:r w:rsidR="00F76FE5" w:rsidRPr="003E2EE3">
        <w:t xml:space="preserve">and </w:t>
      </w:r>
      <w:r w:rsidR="00615A47" w:rsidRPr="003E2EE3">
        <w:t xml:space="preserve">certain </w:t>
      </w:r>
      <w:r w:rsidR="006E34B7" w:rsidRPr="003E2EE3">
        <w:t xml:space="preserve">other documents, including, without limitation, </w:t>
      </w:r>
      <w:r w:rsidR="006245F5" w:rsidRPr="003E2EE3">
        <w:t xml:space="preserve">an executed </w:t>
      </w:r>
      <w:r w:rsidR="006E34B7" w:rsidRPr="003E2EE3">
        <w:t>Proposal Submission Agreement</w:t>
      </w:r>
      <w:r w:rsidRPr="003E2EE3">
        <w:t xml:space="preserve">, as more fully described in </w:t>
      </w:r>
      <w:r w:rsidR="00686115">
        <w:t xml:space="preserve">Section 4.5 of </w:t>
      </w:r>
      <w:r w:rsidRPr="003E2EE3">
        <w:t>the Main Body.</w:t>
      </w:r>
    </w:p>
    <w:p w14:paraId="312BB4E9" w14:textId="1719E069" w:rsidR="00392E3D" w:rsidRPr="003E2EE3" w:rsidRDefault="00392E3D" w:rsidP="003E2EE3">
      <w:pPr>
        <w:pStyle w:val="BlockText"/>
        <w:jc w:val="both"/>
      </w:pPr>
      <w:r w:rsidRPr="003E2EE3">
        <w:t>“</w:t>
      </w:r>
      <w:r w:rsidRPr="003E2EE3">
        <w:rPr>
          <w:u w:val="single"/>
        </w:rPr>
        <w:t>Proposal Submission Agreement</w:t>
      </w:r>
      <w:r w:rsidRPr="003E2EE3">
        <w:t xml:space="preserve">” means the Proposal Submission Agreement that each Bidder is required to execute and deliver to the Bid Event Coordinator as part of the </w:t>
      </w:r>
      <w:r w:rsidR="20BBA59D" w:rsidRPr="003E2EE3">
        <w:t>P</w:t>
      </w:r>
      <w:r w:rsidRPr="003E2EE3">
        <w:t xml:space="preserve">roposal </w:t>
      </w:r>
      <w:r w:rsidR="0C2DB476" w:rsidRPr="003E2EE3">
        <w:t>S</w:t>
      </w:r>
      <w:r w:rsidRPr="003E2EE3">
        <w:t xml:space="preserve">ubmission </w:t>
      </w:r>
      <w:r w:rsidR="44555369" w:rsidRPr="003E2EE3">
        <w:t>P</w:t>
      </w:r>
      <w:r w:rsidRPr="003E2EE3">
        <w:t>rocess.</w:t>
      </w:r>
    </w:p>
    <w:p w14:paraId="49ECDBBA" w14:textId="1463F4B2" w:rsidR="0018793E" w:rsidRPr="003E2EE3" w:rsidRDefault="00392E3D" w:rsidP="003E2EE3">
      <w:pPr>
        <w:pStyle w:val="BlockText"/>
        <w:jc w:val="both"/>
      </w:pPr>
      <w:r w:rsidRPr="003E2EE3">
        <w:t>“</w:t>
      </w:r>
      <w:r w:rsidRPr="003E2EE3">
        <w:rPr>
          <w:u w:val="single"/>
        </w:rPr>
        <w:t>Proposal Submission Deadline</w:t>
      </w:r>
      <w:r w:rsidRPr="003E2EE3">
        <w:t xml:space="preserve">” means 5:00 p.m. CPT on the date specified in the applicable </w:t>
      </w:r>
      <w:r w:rsidR="006C2512" w:rsidRPr="003E2EE3">
        <w:t>RFP</w:t>
      </w:r>
      <w:r w:rsidRPr="003E2EE3">
        <w:t xml:space="preserve"> Schedule</w:t>
      </w:r>
      <w:r w:rsidR="002B75D6" w:rsidRPr="003E2EE3">
        <w:t xml:space="preserve"> </w:t>
      </w:r>
      <w:r w:rsidRPr="003E2EE3">
        <w:t xml:space="preserve">as the last date for Bidders </w:t>
      </w:r>
      <w:r w:rsidR="00C151F9" w:rsidRPr="003E2EE3">
        <w:t xml:space="preserve">(other than </w:t>
      </w:r>
      <w:r w:rsidR="003462D0" w:rsidRPr="003E2EE3">
        <w:t>EAL</w:t>
      </w:r>
      <w:r w:rsidR="00632FC7" w:rsidRPr="003E2EE3">
        <w:t xml:space="preserve"> with respect to the Self-Build Option</w:t>
      </w:r>
      <w:r w:rsidR="00D6239F" w:rsidRPr="003E2EE3">
        <w:t>(s)</w:t>
      </w:r>
      <w:r w:rsidR="00632FC7" w:rsidRPr="003E2EE3">
        <w:t xml:space="preserve"> </w:t>
      </w:r>
      <w:r w:rsidR="00367C17" w:rsidRPr="003E2EE3">
        <w:t xml:space="preserve">and </w:t>
      </w:r>
      <w:r w:rsidR="00C151F9" w:rsidRPr="003E2EE3">
        <w:t>Entergy Competitive Affiliates</w:t>
      </w:r>
      <w:r w:rsidR="005C5FFF" w:rsidRPr="003E2EE3">
        <w:t xml:space="preserve">) </w:t>
      </w:r>
      <w:r w:rsidRPr="003E2EE3">
        <w:t>to submit Proposal Packages</w:t>
      </w:r>
      <w:r w:rsidR="000B408F" w:rsidRPr="003E2EE3">
        <w:t>.</w:t>
      </w:r>
    </w:p>
    <w:p w14:paraId="5734A405" w14:textId="0567E50B" w:rsidR="00783C8F" w:rsidRPr="003E2EE3" w:rsidRDefault="00783C8F" w:rsidP="003E2EE3">
      <w:pPr>
        <w:pStyle w:val="BlockText"/>
        <w:jc w:val="both"/>
      </w:pPr>
      <w:r w:rsidRPr="003E2EE3">
        <w:lastRenderedPageBreak/>
        <w:t>“</w:t>
      </w:r>
      <w:r w:rsidRPr="003E2EE3">
        <w:rPr>
          <w:u w:val="single"/>
        </w:rPr>
        <w:t>Proposal Submission Fee</w:t>
      </w:r>
      <w:r w:rsidRPr="003E2EE3">
        <w:t xml:space="preserve">” means the amount </w:t>
      </w:r>
      <w:r w:rsidR="00A956B2" w:rsidRPr="003E2EE3">
        <w:t xml:space="preserve">required to be </w:t>
      </w:r>
      <w:r w:rsidR="006112CC" w:rsidRPr="003E2EE3">
        <w:t>paid by Bidder for each proposal</w:t>
      </w:r>
      <w:r w:rsidR="194974DF" w:rsidRPr="003E2EE3">
        <w:t xml:space="preserve"> registered </w:t>
      </w:r>
      <w:r w:rsidR="004F429C" w:rsidRPr="003E2EE3">
        <w:t xml:space="preserve">by Bidder </w:t>
      </w:r>
      <w:r w:rsidR="194974DF" w:rsidRPr="003E2EE3">
        <w:t>with ESL for submission and evaluation in</w:t>
      </w:r>
      <w:r w:rsidR="006112CC" w:rsidRPr="003E2EE3">
        <w:t xml:space="preserve"> this RFP.</w:t>
      </w:r>
    </w:p>
    <w:p w14:paraId="4DC86E60" w14:textId="7B09D8FE" w:rsidR="00B330EE" w:rsidRPr="003E2EE3" w:rsidRDefault="00B4104B" w:rsidP="003E2EE3">
      <w:pPr>
        <w:pStyle w:val="BlockText"/>
        <w:jc w:val="both"/>
      </w:pPr>
      <w:r w:rsidRPr="003E2EE3">
        <w:t>“</w:t>
      </w:r>
      <w:r w:rsidRPr="003E2EE3">
        <w:rPr>
          <w:u w:val="single"/>
        </w:rPr>
        <w:t xml:space="preserve">Proposal Submission Fee Payment </w:t>
      </w:r>
      <w:r w:rsidR="00B330EE" w:rsidRPr="003E2EE3">
        <w:rPr>
          <w:u w:val="single"/>
        </w:rPr>
        <w:t>Deadline</w:t>
      </w:r>
      <w:r w:rsidR="00B330EE" w:rsidRPr="003E2EE3">
        <w:t>”</w:t>
      </w:r>
      <w:r w:rsidR="00FF2E64" w:rsidRPr="003E2EE3">
        <w:t xml:space="preserve"> means</w:t>
      </w:r>
      <w:r w:rsidR="6BB63CD3" w:rsidRPr="003E2EE3">
        <w:t xml:space="preserve"> the deadline for payment of Proposal Submission Fees as set out in the RFP Schedule</w:t>
      </w:r>
      <w:r w:rsidR="001D7CF4" w:rsidRPr="003E2EE3">
        <w:t>.</w:t>
      </w:r>
    </w:p>
    <w:p w14:paraId="3FD8B6BE" w14:textId="17D706BA" w:rsidR="01245D42" w:rsidRPr="003E2EE3" w:rsidRDefault="00B4104B" w:rsidP="003E2EE3">
      <w:pPr>
        <w:pStyle w:val="BlockText"/>
        <w:jc w:val="both"/>
      </w:pPr>
      <w:r w:rsidRPr="003E2EE3">
        <w:t>“</w:t>
      </w:r>
      <w:r w:rsidRPr="003E2EE3">
        <w:rPr>
          <w:u w:val="single"/>
        </w:rPr>
        <w:t>Proposal Submission Period</w:t>
      </w:r>
      <w:r w:rsidR="08423886" w:rsidRPr="003E2EE3">
        <w:t xml:space="preserve">” means the period </w:t>
      </w:r>
      <w:r w:rsidR="001662DB" w:rsidRPr="003E2EE3">
        <w:t xml:space="preserve">of time </w:t>
      </w:r>
      <w:r w:rsidR="007875FD" w:rsidRPr="003E2EE3">
        <w:t xml:space="preserve">in which a proposal </w:t>
      </w:r>
      <w:r w:rsidR="001662DB" w:rsidRPr="003E2EE3">
        <w:t xml:space="preserve">is permitted to </w:t>
      </w:r>
      <w:r w:rsidR="007875FD" w:rsidRPr="003E2EE3">
        <w:t xml:space="preserve">be submitted </w:t>
      </w:r>
      <w:r w:rsidR="053617CC" w:rsidRPr="003E2EE3">
        <w:t>into the RFP as set out in the RFP Schedule</w:t>
      </w:r>
      <w:r w:rsidR="0031570D" w:rsidRPr="003E2EE3">
        <w:t>.</w:t>
      </w:r>
    </w:p>
    <w:p w14:paraId="41EC80BD" w14:textId="4E95FB86" w:rsidR="003D4705" w:rsidRPr="003E2EE3" w:rsidRDefault="003D4705" w:rsidP="003E2EE3">
      <w:pPr>
        <w:pStyle w:val="BlockText"/>
        <w:jc w:val="both"/>
      </w:pPr>
      <w:r w:rsidRPr="003E2EE3">
        <w:t>“</w:t>
      </w:r>
      <w:r w:rsidRPr="003E2EE3">
        <w:rPr>
          <w:u w:val="single"/>
        </w:rPr>
        <w:t>Proposal Submission Process</w:t>
      </w:r>
      <w:r w:rsidRPr="003E2EE3">
        <w:t>” means</w:t>
      </w:r>
      <w:r w:rsidR="40571902" w:rsidRPr="003E2EE3">
        <w:t xml:space="preserve"> the </w:t>
      </w:r>
      <w:r w:rsidR="00C57F00" w:rsidRPr="003E2EE3">
        <w:t>process</w:t>
      </w:r>
      <w:r w:rsidR="006521FC" w:rsidRPr="003E2EE3">
        <w:t xml:space="preserve"> Bidders are required to follow to submit proposals </w:t>
      </w:r>
      <w:r w:rsidR="00751374" w:rsidRPr="003E2EE3">
        <w:t>into t</w:t>
      </w:r>
      <w:r w:rsidR="00FD1032" w:rsidRPr="003E2EE3">
        <w:t>he RFP</w:t>
      </w:r>
      <w:r w:rsidR="00751374" w:rsidRPr="003E2EE3">
        <w:t xml:space="preserve"> </w:t>
      </w:r>
      <w:r w:rsidR="00BD4995" w:rsidRPr="003E2EE3">
        <w:t xml:space="preserve">and </w:t>
      </w:r>
      <w:r w:rsidR="009C02B1" w:rsidRPr="003E2EE3">
        <w:t xml:space="preserve">that is </w:t>
      </w:r>
      <w:r w:rsidR="00BD4995" w:rsidRPr="003E2EE3">
        <w:t xml:space="preserve">otherwise applicable to </w:t>
      </w:r>
      <w:r w:rsidR="008B3E78" w:rsidRPr="003E2EE3">
        <w:t xml:space="preserve">such </w:t>
      </w:r>
      <w:r w:rsidR="00BD4995" w:rsidRPr="003E2EE3">
        <w:t>proposal</w:t>
      </w:r>
      <w:r w:rsidR="008B3E78" w:rsidRPr="003E2EE3">
        <w:t>s,</w:t>
      </w:r>
      <w:r w:rsidR="00BD4995" w:rsidRPr="003E2EE3">
        <w:t xml:space="preserve"> </w:t>
      </w:r>
      <w:r w:rsidR="00751374" w:rsidRPr="003E2EE3">
        <w:t xml:space="preserve">as </w:t>
      </w:r>
      <w:r w:rsidR="40571902" w:rsidRPr="003E2EE3">
        <w:t xml:space="preserve">set out in </w:t>
      </w:r>
      <w:r w:rsidR="009E6D1B">
        <w:t xml:space="preserve">Section </w:t>
      </w:r>
      <w:r w:rsidR="00E91291">
        <w:t xml:space="preserve">4.5 of </w:t>
      </w:r>
      <w:r w:rsidR="40571902" w:rsidRPr="003E2EE3">
        <w:t>the Main Body.</w:t>
      </w:r>
    </w:p>
    <w:p w14:paraId="01F64921" w14:textId="727EB0BC" w:rsidR="00377F39" w:rsidRPr="00377F39" w:rsidRDefault="00377F39" w:rsidP="003E2EE3">
      <w:pPr>
        <w:pStyle w:val="BlockText"/>
        <w:jc w:val="both"/>
      </w:pPr>
      <w:r w:rsidRPr="00377F39">
        <w:t>“</w:t>
      </w:r>
      <w:r w:rsidRPr="00E91291">
        <w:rPr>
          <w:u w:val="single"/>
        </w:rPr>
        <w:t>Proposal Submission Template</w:t>
      </w:r>
      <w:r w:rsidRPr="00377F39">
        <w:t>” means the document included as the Proposal Submission Template in the RFP.</w:t>
      </w:r>
    </w:p>
    <w:p w14:paraId="6037E0D8" w14:textId="65BDE4C0" w:rsidR="00E71968" w:rsidRDefault="00E71968" w:rsidP="003E2EE3">
      <w:pPr>
        <w:pStyle w:val="BlockText"/>
        <w:jc w:val="both"/>
      </w:pPr>
      <w:r w:rsidRPr="003E2EE3">
        <w:t>“</w:t>
      </w:r>
      <w:r w:rsidRPr="003E2EE3">
        <w:rPr>
          <w:u w:val="single"/>
        </w:rPr>
        <w:t>PTC</w:t>
      </w:r>
      <w:r w:rsidRPr="003E2EE3">
        <w:t xml:space="preserve">” has the meaning given that term in </w:t>
      </w:r>
      <w:r w:rsidR="00207E48">
        <w:t xml:space="preserve">Section 2.1 of </w:t>
      </w:r>
      <w:r w:rsidRPr="003E2EE3">
        <w:t>the Main Body.</w:t>
      </w:r>
    </w:p>
    <w:p w14:paraId="60602105" w14:textId="29B1AE3C" w:rsidR="00377F39" w:rsidRPr="00377F39" w:rsidRDefault="00377F39" w:rsidP="003E2EE3">
      <w:pPr>
        <w:pStyle w:val="BlockText"/>
        <w:jc w:val="both"/>
      </w:pPr>
      <w:r>
        <w:t>“</w:t>
      </w:r>
      <w:r w:rsidRPr="645B2EFC">
        <w:rPr>
          <w:u w:val="single"/>
        </w:rPr>
        <w:t>Published Credit Rating</w:t>
      </w:r>
      <w:r>
        <w:t>” means, with respect to any Person on any date of determination, the qualifying public issuer or debt credit rating by S&amp;P or Moody’s as applicable, as further described in Appendix F, each as published on such agency’s respective Web page.</w:t>
      </w:r>
      <w:r w:rsidR="00207E48">
        <w:t xml:space="preserve"> </w:t>
      </w:r>
      <w:r>
        <w:t xml:space="preserve"> No private</w:t>
      </w:r>
      <w:r w:rsidR="5C783A02">
        <w:t xml:space="preserve"> </w:t>
      </w:r>
      <w:r w:rsidR="004F55D8">
        <w:t>or unpublished</w:t>
      </w:r>
      <w:r>
        <w:t xml:space="preserve"> ratings will be accepted.</w:t>
      </w:r>
    </w:p>
    <w:p w14:paraId="0DFCF8CE" w14:textId="022DCD4C" w:rsidR="00E71968" w:rsidRPr="00424851" w:rsidRDefault="00E71968" w:rsidP="00E71968">
      <w:pPr>
        <w:pStyle w:val="BlockText"/>
        <w:jc w:val="both"/>
      </w:pPr>
      <w:r>
        <w:t>“</w:t>
      </w:r>
      <w:r>
        <w:rPr>
          <w:u w:val="single"/>
        </w:rPr>
        <w:t>PW</w:t>
      </w:r>
      <w:r w:rsidR="00424851">
        <w:rPr>
          <w:u w:val="single"/>
        </w:rPr>
        <w:t>A</w:t>
      </w:r>
      <w:r w:rsidR="00424851">
        <w:t xml:space="preserve">” </w:t>
      </w:r>
      <w:r w:rsidR="00424851" w:rsidRPr="003E2EE3">
        <w:t xml:space="preserve">has the meaning given that term in </w:t>
      </w:r>
      <w:r w:rsidR="001857AC">
        <w:t xml:space="preserve">Section 2.1 of </w:t>
      </w:r>
      <w:r w:rsidR="00424851" w:rsidRPr="003E2EE3">
        <w:t>the Main Body.</w:t>
      </w:r>
    </w:p>
    <w:p w14:paraId="1A794469" w14:textId="61A5A3AC" w:rsidR="004454AF" w:rsidRPr="004454AF" w:rsidRDefault="004454AF" w:rsidP="003E2EE3">
      <w:pPr>
        <w:pStyle w:val="BlockText"/>
        <w:jc w:val="both"/>
      </w:pPr>
      <w:r w:rsidRPr="004454AF">
        <w:t>“</w:t>
      </w:r>
      <w:r w:rsidRPr="000D4C56">
        <w:rPr>
          <w:u w:val="single"/>
        </w:rPr>
        <w:t>Qualifying Facility</w:t>
      </w:r>
      <w:r w:rsidRPr="004454AF">
        <w:t>” or “</w:t>
      </w:r>
      <w:r w:rsidRPr="000D4C56">
        <w:rPr>
          <w:u w:val="single"/>
        </w:rPr>
        <w:t>QF</w:t>
      </w:r>
      <w:r w:rsidRPr="004454AF">
        <w:t>” has the meaning ascribed to it in the Public Utilities Regulatory Policy Act of 1978.</w:t>
      </w:r>
    </w:p>
    <w:p w14:paraId="39423887" w14:textId="4809D213" w:rsidR="004454AF" w:rsidRPr="000D4C56" w:rsidRDefault="004454AF" w:rsidP="003E2EE3">
      <w:pPr>
        <w:pStyle w:val="BlockText"/>
        <w:jc w:val="both"/>
      </w:pPr>
      <w:r w:rsidRPr="000D4C56">
        <w:t>“</w:t>
      </w:r>
      <w:r w:rsidRPr="000D4C56">
        <w:rPr>
          <w:u w:val="single"/>
        </w:rPr>
        <w:t>Required Letter of Credit Amount</w:t>
      </w:r>
      <w:r w:rsidRPr="000D4C56">
        <w:t>” has the meaning given that term in Section B.2 of Appendix</w:t>
      </w:r>
      <w:r w:rsidR="000D4C56">
        <w:t> </w:t>
      </w:r>
      <w:r w:rsidRPr="000D4C56">
        <w:t>F.</w:t>
      </w:r>
    </w:p>
    <w:p w14:paraId="3C7F6F5B" w14:textId="44FDEFEF" w:rsidR="004454AF" w:rsidRPr="004454AF" w:rsidRDefault="004454AF" w:rsidP="003E2EE3">
      <w:pPr>
        <w:pStyle w:val="BlockText"/>
        <w:jc w:val="both"/>
      </w:pPr>
      <w:r w:rsidRPr="000D4C56">
        <w:t>“</w:t>
      </w:r>
      <w:r w:rsidRPr="000D4C56">
        <w:rPr>
          <w:u w:val="single"/>
        </w:rPr>
        <w:t>Required Liquid Credit Support Amount</w:t>
      </w:r>
      <w:r w:rsidRPr="000D4C56">
        <w:t>” has the meaning given that term in Section B.2 of Appendix F.</w:t>
      </w:r>
    </w:p>
    <w:p w14:paraId="0EAFECD8" w14:textId="5814D732" w:rsidR="0FA6FA6B" w:rsidRPr="003E2EE3" w:rsidRDefault="0FA6FA6B" w:rsidP="003E2EE3">
      <w:pPr>
        <w:pStyle w:val="BlockText"/>
        <w:jc w:val="both"/>
      </w:pPr>
      <w:r w:rsidRPr="003E2EE3">
        <w:t>“</w:t>
      </w:r>
      <w:r w:rsidRPr="003E2EE3">
        <w:rPr>
          <w:u w:val="single"/>
        </w:rPr>
        <w:t>RFP Administration Team</w:t>
      </w:r>
      <w:r w:rsidRPr="003E2EE3">
        <w:t>”</w:t>
      </w:r>
      <w:r w:rsidR="009268CC">
        <w:t xml:space="preserve"> </w:t>
      </w:r>
      <w:r w:rsidR="00C73D4C" w:rsidRPr="00C73D4C">
        <w:t xml:space="preserve">means the </w:t>
      </w:r>
      <w:r w:rsidR="00167E6C" w:rsidRPr="5542219C">
        <w:t xml:space="preserve">(i) the Bid Event Coordinator, (ii) the Manager of Project Management, (iii) the </w:t>
      </w:r>
      <w:r w:rsidR="00167E6C">
        <w:t>Manager</w:t>
      </w:r>
      <w:r w:rsidR="00167E6C" w:rsidRPr="5542219C">
        <w:t xml:space="preserve"> of </w:t>
      </w:r>
      <w:r w:rsidR="00167E6C">
        <w:t xml:space="preserve">Advanced </w:t>
      </w:r>
      <w:r w:rsidR="00167E6C" w:rsidRPr="5542219C">
        <w:t>Economic Planning</w:t>
      </w:r>
      <w:r w:rsidR="00167E6C">
        <w:t xml:space="preserve"> and (iv) </w:t>
      </w:r>
      <w:r w:rsidR="00167E6C" w:rsidRPr="7C2C0A1E">
        <w:t>any other Person</w:t>
      </w:r>
      <w:r w:rsidR="00167E6C">
        <w:t xml:space="preserve"> as </w:t>
      </w:r>
      <w:r w:rsidR="00167E6C" w:rsidRPr="7C2C0A1E">
        <w:t>ESL deem</w:t>
      </w:r>
      <w:r w:rsidR="00167E6C">
        <w:t>s</w:t>
      </w:r>
      <w:r w:rsidR="00167E6C" w:rsidRPr="7C2C0A1E">
        <w:t xml:space="preserve"> </w:t>
      </w:r>
      <w:r w:rsidR="00167E6C">
        <w:t>necessary</w:t>
      </w:r>
      <w:r w:rsidR="00C73D4C" w:rsidRPr="00C73D4C">
        <w:t xml:space="preserve">. </w:t>
      </w:r>
      <w:r w:rsidR="000D4C56">
        <w:t xml:space="preserve"> </w:t>
      </w:r>
      <w:r w:rsidR="00C73D4C" w:rsidRPr="00C73D4C">
        <w:t xml:space="preserve">The roles and responsibilities of the RFP Administration Team are set forth in </w:t>
      </w:r>
      <w:r w:rsidR="00C73D4C" w:rsidRPr="00167E6C">
        <w:t>Appendix G</w:t>
      </w:r>
      <w:r w:rsidR="00C73D4C" w:rsidRPr="00C73D4C">
        <w:t>.</w:t>
      </w:r>
    </w:p>
    <w:p w14:paraId="7AF707CC" w14:textId="200870CF" w:rsidR="000F1CC1" w:rsidRPr="003E2EE3" w:rsidRDefault="000F1CC1" w:rsidP="003E2EE3">
      <w:pPr>
        <w:pStyle w:val="BlockText"/>
        <w:jc w:val="both"/>
      </w:pPr>
      <w:r w:rsidRPr="003E2EE3">
        <w:t>“</w:t>
      </w:r>
      <w:r w:rsidRPr="003E2EE3">
        <w:rPr>
          <w:u w:val="single"/>
        </w:rPr>
        <w:t>RFP Schedule</w:t>
      </w:r>
      <w:r w:rsidRPr="003E2EE3">
        <w:t>” means the schedule of milestones related to th</w:t>
      </w:r>
      <w:r w:rsidR="00A95B5E" w:rsidRPr="003E2EE3">
        <w:t>e</w:t>
      </w:r>
      <w:r w:rsidRPr="003E2EE3">
        <w:t xml:space="preserve"> RFP set forth in </w:t>
      </w:r>
      <w:r w:rsidR="00167E6C">
        <w:t xml:space="preserve">Section 4.1 </w:t>
      </w:r>
      <w:r w:rsidR="00FE28DE">
        <w:t xml:space="preserve">of </w:t>
      </w:r>
      <w:r w:rsidRPr="003E2EE3">
        <w:t xml:space="preserve">the Main Body, as may be modified by </w:t>
      </w:r>
      <w:r w:rsidR="009858E8" w:rsidRPr="003E2EE3">
        <w:t>E</w:t>
      </w:r>
      <w:r w:rsidR="0033119E" w:rsidRPr="003E2EE3">
        <w:t>S</w:t>
      </w:r>
      <w:r w:rsidR="009858E8" w:rsidRPr="003E2EE3">
        <w:t xml:space="preserve">L </w:t>
      </w:r>
      <w:r w:rsidRPr="003E2EE3">
        <w:t>from time to time in accordance with the RFP.</w:t>
      </w:r>
    </w:p>
    <w:p w14:paraId="66362876" w14:textId="5304DBDD" w:rsidR="00392E3D" w:rsidRPr="003E2EE3" w:rsidRDefault="00392E3D" w:rsidP="003E2EE3">
      <w:pPr>
        <w:pStyle w:val="BlockText"/>
        <w:tabs>
          <w:tab w:val="left" w:pos="7020"/>
        </w:tabs>
        <w:jc w:val="both"/>
      </w:pPr>
      <w:r w:rsidRPr="003E2EE3">
        <w:t>“</w:t>
      </w:r>
      <w:r w:rsidRPr="003E2EE3">
        <w:rPr>
          <w:u w:val="single"/>
        </w:rPr>
        <w:t>S&amp;P</w:t>
      </w:r>
      <w:r w:rsidRPr="003E2EE3">
        <w:t>” means Standard &amp; Poor’s Financial Services LLC.</w:t>
      </w:r>
    </w:p>
    <w:p w14:paraId="3D9DF8B2" w14:textId="14356B97" w:rsidR="00392E3D" w:rsidRPr="003E2EE3" w:rsidRDefault="00392E3D" w:rsidP="003E2EE3">
      <w:pPr>
        <w:pStyle w:val="BlockText"/>
        <w:jc w:val="both"/>
      </w:pPr>
      <w:r w:rsidRPr="003E2EE3">
        <w:t>“</w:t>
      </w:r>
      <w:r w:rsidRPr="003E2EE3">
        <w:rPr>
          <w:u w:val="single"/>
        </w:rPr>
        <w:t>Secondary Selection List</w:t>
      </w:r>
      <w:r w:rsidRPr="003E2EE3">
        <w:t>” means a final list setting forth the proposal(s) selected for possible negotiation of Definitive Agreement(s).</w:t>
      </w:r>
    </w:p>
    <w:p w14:paraId="101E366A" w14:textId="62575EAE" w:rsidR="64F40298" w:rsidRPr="003E2EE3" w:rsidRDefault="64F40298" w:rsidP="003E2EE3">
      <w:pPr>
        <w:pStyle w:val="BlockText"/>
        <w:jc w:val="both"/>
      </w:pPr>
      <w:r w:rsidRPr="003E2EE3">
        <w:lastRenderedPageBreak/>
        <w:t>“</w:t>
      </w:r>
      <w:r w:rsidRPr="003E2EE3">
        <w:rPr>
          <w:u w:val="single"/>
        </w:rPr>
        <w:t>Self-Build Option</w:t>
      </w:r>
      <w:r w:rsidRPr="003E2EE3">
        <w:t>” has the meaning given that term in</w:t>
      </w:r>
      <w:r w:rsidR="00A347E1">
        <w:t xml:space="preserve"> Section 3 of</w:t>
      </w:r>
      <w:r w:rsidRPr="003E2EE3">
        <w:t xml:space="preserve"> the Main Body.</w:t>
      </w:r>
    </w:p>
    <w:p w14:paraId="0F8C303F" w14:textId="0092F96C" w:rsidR="64F40298" w:rsidRPr="003E2EE3" w:rsidRDefault="64F40298" w:rsidP="003E2EE3">
      <w:pPr>
        <w:pStyle w:val="BlockText"/>
        <w:jc w:val="both"/>
      </w:pPr>
      <w:r w:rsidRPr="003E2EE3">
        <w:t>“</w:t>
      </w:r>
      <w:r w:rsidRPr="003E2EE3">
        <w:rPr>
          <w:u w:val="single"/>
        </w:rPr>
        <w:t>Self-Build Option Proposal</w:t>
      </w:r>
      <w:r w:rsidRPr="003E2EE3">
        <w:t>” has the meaning given that term in</w:t>
      </w:r>
      <w:r w:rsidR="00A347E1">
        <w:t xml:space="preserve"> Section 3 of</w:t>
      </w:r>
      <w:r w:rsidRPr="003E2EE3">
        <w:t xml:space="preserve"> the Main Body.</w:t>
      </w:r>
    </w:p>
    <w:p w14:paraId="5394DEB7" w14:textId="0C64F4FC" w:rsidR="64F40298" w:rsidRPr="003E2EE3" w:rsidRDefault="64F40298" w:rsidP="003E2EE3">
      <w:pPr>
        <w:pStyle w:val="BlockText"/>
        <w:jc w:val="both"/>
      </w:pPr>
      <w:r w:rsidRPr="003E2EE3">
        <w:t>“</w:t>
      </w:r>
      <w:r w:rsidRPr="003E2EE3">
        <w:rPr>
          <w:u w:val="single"/>
        </w:rPr>
        <w:t>Self-Build Option</w:t>
      </w:r>
      <w:r w:rsidR="009E1433" w:rsidRPr="003E2EE3">
        <w:rPr>
          <w:u w:val="single"/>
        </w:rPr>
        <w:t xml:space="preserve"> </w:t>
      </w:r>
      <w:r w:rsidRPr="003E2EE3">
        <w:rPr>
          <w:u w:val="single"/>
        </w:rPr>
        <w:t>Proposal Submission Deadline</w:t>
      </w:r>
      <w:r w:rsidRPr="003E2EE3">
        <w:t xml:space="preserve">” has the meaning give that term in </w:t>
      </w:r>
      <w:r w:rsidR="00117F94">
        <w:t xml:space="preserve">Section 3 of </w:t>
      </w:r>
      <w:r w:rsidRPr="003E2EE3">
        <w:t>the Main Body.</w:t>
      </w:r>
    </w:p>
    <w:p w14:paraId="1BBFE877" w14:textId="466635CD" w:rsidR="00392E3D" w:rsidRPr="003E2EE3" w:rsidRDefault="00392E3D" w:rsidP="003E2EE3">
      <w:pPr>
        <w:pStyle w:val="BlockText"/>
        <w:jc w:val="both"/>
      </w:pPr>
      <w:r w:rsidRPr="003E2EE3">
        <w:t>“</w:t>
      </w:r>
      <w:r w:rsidRPr="003E2EE3">
        <w:rPr>
          <w:u w:val="single"/>
        </w:rPr>
        <w:t>Seller</w:t>
      </w:r>
      <w:r w:rsidRPr="003E2EE3">
        <w:t xml:space="preserve">” means, with respect to any proposal submitted by Bidder in the </w:t>
      </w:r>
      <w:r w:rsidR="006C2512" w:rsidRPr="003E2EE3">
        <w:t>RFP</w:t>
      </w:r>
      <w:r w:rsidRPr="003E2EE3">
        <w:t>, the seller under the Definitive Agreement (if any) with Buyer resulting from such proposal.</w:t>
      </w:r>
    </w:p>
    <w:p w14:paraId="5A2ACCCB" w14:textId="7136FBAD" w:rsidR="000B0715" w:rsidRPr="003E2EE3" w:rsidRDefault="000B0715" w:rsidP="003E2EE3">
      <w:pPr>
        <w:pStyle w:val="BlockText"/>
        <w:jc w:val="both"/>
      </w:pPr>
      <w:r w:rsidRPr="003E2EE3">
        <w:t>“</w:t>
      </w:r>
      <w:r w:rsidRPr="003E2EE3">
        <w:rPr>
          <w:u w:val="single"/>
        </w:rPr>
        <w:t>Seller Parent</w:t>
      </w:r>
      <w:r w:rsidRPr="003E2EE3">
        <w:t xml:space="preserve">” means </w:t>
      </w:r>
      <w:r w:rsidR="79CFA9E4" w:rsidRPr="003E2EE3">
        <w:t>an entity that is a direct or indirect</w:t>
      </w:r>
      <w:r w:rsidR="00322E4F" w:rsidRPr="003E2EE3">
        <w:t xml:space="preserve"> </w:t>
      </w:r>
      <w:r w:rsidR="00147DF7" w:rsidRPr="003E2EE3">
        <w:t>p</w:t>
      </w:r>
      <w:r w:rsidR="00322E4F" w:rsidRPr="003E2EE3">
        <w:t>arent</w:t>
      </w:r>
      <w:r w:rsidR="00147DF7" w:rsidRPr="003E2EE3">
        <w:t xml:space="preserve"> </w:t>
      </w:r>
      <w:r w:rsidR="00322E4F" w:rsidRPr="003E2EE3">
        <w:t>of Bidder</w:t>
      </w:r>
      <w:r w:rsidR="0045012B" w:rsidRPr="003E2EE3">
        <w:t>.</w:t>
      </w:r>
    </w:p>
    <w:p w14:paraId="6DA8C16E" w14:textId="50DD10B0" w:rsidR="00C87870" w:rsidRPr="003E2EE3" w:rsidRDefault="00C87870" w:rsidP="003E2EE3">
      <w:pPr>
        <w:pStyle w:val="BlockText"/>
        <w:jc w:val="both"/>
      </w:pPr>
      <w:r w:rsidRPr="003E2EE3">
        <w:t>“</w:t>
      </w:r>
      <w:r w:rsidRPr="003E2EE3">
        <w:rPr>
          <w:u w:val="single"/>
        </w:rPr>
        <w:t>Seller Parent Guarantor</w:t>
      </w:r>
      <w:r w:rsidRPr="003E2EE3">
        <w:t>” means</w:t>
      </w:r>
      <w:r w:rsidR="00B50E27" w:rsidRPr="003E2EE3">
        <w:t xml:space="preserve"> the </w:t>
      </w:r>
      <w:r w:rsidR="50A43909" w:rsidRPr="003E2EE3">
        <w:t xml:space="preserve">Seller Parent providing </w:t>
      </w:r>
      <w:r w:rsidR="00B50E27" w:rsidRPr="003E2EE3">
        <w:t xml:space="preserve">credit support for </w:t>
      </w:r>
      <w:r w:rsidR="07B870EA" w:rsidRPr="003E2EE3">
        <w:t>Seller’s obligations under the Definitive Agreement and related agreements</w:t>
      </w:r>
      <w:r w:rsidR="0045012B" w:rsidRPr="003E2EE3">
        <w:t>.</w:t>
      </w:r>
    </w:p>
    <w:p w14:paraId="6CD6B43E" w14:textId="2DE200DA" w:rsidR="000135CA" w:rsidRPr="003E2EE3" w:rsidRDefault="000135CA" w:rsidP="003E2EE3">
      <w:pPr>
        <w:pStyle w:val="BlockText"/>
        <w:jc w:val="both"/>
      </w:pPr>
      <w:r w:rsidRPr="003E2EE3">
        <w:t>“</w:t>
      </w:r>
      <w:r w:rsidRPr="003E2EE3">
        <w:rPr>
          <w:u w:val="single"/>
        </w:rPr>
        <w:t>Shortlist</w:t>
      </w:r>
      <w:r w:rsidRPr="003E2EE3">
        <w:t xml:space="preserve">” means the </w:t>
      </w:r>
      <w:r w:rsidR="001C65CB" w:rsidRPr="003E2EE3">
        <w:t xml:space="preserve">preliminary shortlist of proposals that </w:t>
      </w:r>
      <w:r w:rsidR="003462D0" w:rsidRPr="003E2EE3">
        <w:t>EAL</w:t>
      </w:r>
      <w:r w:rsidR="001C65CB" w:rsidRPr="003E2EE3">
        <w:t xml:space="preserve"> </w:t>
      </w:r>
      <w:r w:rsidR="005C2BA2" w:rsidRPr="003E2EE3">
        <w:t>may develop for continued evaluation</w:t>
      </w:r>
      <w:r w:rsidR="0093000A" w:rsidRPr="003E2EE3">
        <w:t>, as described in the Main Body.</w:t>
      </w:r>
    </w:p>
    <w:p w14:paraId="100B773A" w14:textId="7AA579D2" w:rsidR="000A44DD" w:rsidRPr="003E2EE3" w:rsidRDefault="00392E3D" w:rsidP="003E2EE3">
      <w:pPr>
        <w:pStyle w:val="BlockText"/>
        <w:jc w:val="both"/>
      </w:pPr>
      <w:r w:rsidRPr="003E2EE3">
        <w:t>“</w:t>
      </w:r>
      <w:r w:rsidRPr="003E2EE3">
        <w:rPr>
          <w:u w:val="single"/>
        </w:rPr>
        <w:t>Solar PV</w:t>
      </w:r>
      <w:r w:rsidRPr="003E2EE3">
        <w:t>” means solar photovoltaic, a form of technology involving systems that use solar cells to capture the sun rays and convert that energy into electricity.</w:t>
      </w:r>
    </w:p>
    <w:p w14:paraId="3F167CE9" w14:textId="66FE3FA3" w:rsidR="006C7539" w:rsidRPr="003E2EE3" w:rsidRDefault="006C7539" w:rsidP="003E2EE3">
      <w:pPr>
        <w:pStyle w:val="BlockText"/>
        <w:jc w:val="both"/>
      </w:pPr>
      <w:r w:rsidRPr="003E2EE3">
        <w:t>“</w:t>
      </w:r>
      <w:r w:rsidRPr="003E2EE3">
        <w:rPr>
          <w:u w:val="single"/>
        </w:rPr>
        <w:t>SPP</w:t>
      </w:r>
      <w:r w:rsidRPr="003E2EE3">
        <w:t>” means Southwest Power Pool, Inc.</w:t>
      </w:r>
    </w:p>
    <w:p w14:paraId="1CD9A119" w14:textId="4AFBF5EE" w:rsidR="005A7AB5" w:rsidRPr="003E2EE3" w:rsidRDefault="3611EFD1" w:rsidP="003E2EE3">
      <w:pPr>
        <w:pStyle w:val="BlockText"/>
        <w:jc w:val="both"/>
      </w:pPr>
      <w:r w:rsidRPr="003E2EE3">
        <w:t>“</w:t>
      </w:r>
      <w:r w:rsidR="18130054" w:rsidRPr="003E2EE3">
        <w:rPr>
          <w:u w:val="single"/>
        </w:rPr>
        <w:t xml:space="preserve">Standalone </w:t>
      </w:r>
      <w:r w:rsidR="6E8EE5C5" w:rsidRPr="003E2EE3">
        <w:rPr>
          <w:u w:val="single"/>
        </w:rPr>
        <w:t>Network Upgrades</w:t>
      </w:r>
      <w:r w:rsidRPr="003E2EE3">
        <w:t xml:space="preserve">” </w:t>
      </w:r>
      <w:r w:rsidR="78ABC821" w:rsidRPr="003E2EE3">
        <w:t>and</w:t>
      </w:r>
      <w:r w:rsidR="6E8EE5C5" w:rsidRPr="003E2EE3">
        <w:t xml:space="preserve"> </w:t>
      </w:r>
      <w:r w:rsidRPr="003E2EE3">
        <w:t>“</w:t>
      </w:r>
      <w:r w:rsidR="6E8EE5C5" w:rsidRPr="003E2EE3">
        <w:rPr>
          <w:u w:val="single"/>
        </w:rPr>
        <w:t>SANU</w:t>
      </w:r>
      <w:r w:rsidRPr="003E2EE3">
        <w:t>”</w:t>
      </w:r>
      <w:r w:rsidR="6E8EE5C5" w:rsidRPr="003E2EE3">
        <w:t xml:space="preserve"> </w:t>
      </w:r>
      <w:r w:rsidR="7F553373" w:rsidRPr="003E2EE3">
        <w:t xml:space="preserve">has the meaning set forth in MISO’s standard Generator Interconnection Agreement, and generally </w:t>
      </w:r>
      <w:r w:rsidR="5F72F48B" w:rsidRPr="003E2EE3">
        <w:t xml:space="preserve">means </w:t>
      </w:r>
      <w:r w:rsidR="1D9C24D2" w:rsidRPr="003E2EE3">
        <w:t xml:space="preserve">the network upgrades </w:t>
      </w:r>
      <w:r w:rsidR="411D7B8D" w:rsidRPr="003E2EE3">
        <w:t>that may be constructed without affecting the day-to-day operations of the transmission system</w:t>
      </w:r>
      <w:r w:rsidR="51B5748D" w:rsidRPr="003E2EE3">
        <w:t xml:space="preserve"> during their construction</w:t>
      </w:r>
      <w:r w:rsidR="6126F67D" w:rsidRPr="003E2EE3">
        <w:t>.</w:t>
      </w:r>
    </w:p>
    <w:p w14:paraId="4E4CB771" w14:textId="44E806E0" w:rsidR="00CF1989" w:rsidRPr="003E2EE3" w:rsidRDefault="00CF1989" w:rsidP="003E2EE3">
      <w:pPr>
        <w:spacing w:after="240"/>
        <w:jc w:val="both"/>
      </w:pPr>
      <w:r w:rsidRPr="003E2EE3">
        <w:t>“</w:t>
      </w:r>
      <w:r w:rsidRPr="003E2EE3">
        <w:rPr>
          <w:u w:val="single"/>
        </w:rPr>
        <w:t>Substantial Completion</w:t>
      </w:r>
      <w:r w:rsidRPr="003E2EE3">
        <w:t xml:space="preserve">” has the meaning set forth in </w:t>
      </w:r>
      <w:r w:rsidR="00591480">
        <w:t xml:space="preserve">each of </w:t>
      </w:r>
      <w:r w:rsidRPr="003E2EE3">
        <w:t>the Model</w:t>
      </w:r>
      <w:r w:rsidR="00591480">
        <w:t xml:space="preserve"> Solar</w:t>
      </w:r>
      <w:r w:rsidRPr="003E2EE3">
        <w:t xml:space="preserve"> BOT Agreement</w:t>
      </w:r>
      <w:r w:rsidR="00591480">
        <w:t xml:space="preserve"> </w:t>
      </w:r>
      <w:r w:rsidR="00F50E8F">
        <w:t>or</w:t>
      </w:r>
      <w:r w:rsidR="00591480">
        <w:t xml:space="preserve"> the Model BESS BOT Agreement</w:t>
      </w:r>
      <w:r w:rsidRPr="003E2EE3">
        <w:t>.</w:t>
      </w:r>
    </w:p>
    <w:p w14:paraId="63EC34BB" w14:textId="77777777" w:rsidR="002E4ECA" w:rsidRPr="002E4ECA" w:rsidRDefault="002E4ECA" w:rsidP="003E2EE3">
      <w:pPr>
        <w:spacing w:after="240"/>
        <w:jc w:val="both"/>
      </w:pPr>
      <w:r w:rsidRPr="005C23D2">
        <w:t>“</w:t>
      </w:r>
      <w:r w:rsidRPr="005C23D2">
        <w:rPr>
          <w:u w:val="single"/>
        </w:rPr>
        <w:t>Supplemental Executive Report</w:t>
      </w:r>
      <w:r w:rsidRPr="005C23D2">
        <w:t>” has the meaning given that term in Section 5.1 of Appendix G.</w:t>
      </w:r>
      <w:r w:rsidRPr="002E4ECA">
        <w:t> </w:t>
      </w:r>
    </w:p>
    <w:p w14:paraId="73299135" w14:textId="6D622C71" w:rsidR="004F1608" w:rsidRPr="004F1608" w:rsidRDefault="004F1608" w:rsidP="003E2EE3">
      <w:pPr>
        <w:spacing w:after="240"/>
        <w:jc w:val="both"/>
      </w:pPr>
      <w:r>
        <w:t>“</w:t>
      </w:r>
      <w:r>
        <w:rPr>
          <w:u w:val="single"/>
        </w:rPr>
        <w:t>Scope Book(s)</w:t>
      </w:r>
      <w:r>
        <w:t xml:space="preserve">” means each of the </w:t>
      </w:r>
      <w:r w:rsidR="00841A95">
        <w:t>Mode</w:t>
      </w:r>
      <w:r w:rsidR="00591480">
        <w:t>l</w:t>
      </w:r>
      <w:r w:rsidR="00841A95">
        <w:t xml:space="preserve"> Solar Scope Book </w:t>
      </w:r>
      <w:r w:rsidR="00F50E8F">
        <w:t>or</w:t>
      </w:r>
      <w:r w:rsidR="00841A95">
        <w:t xml:space="preserve"> the</w:t>
      </w:r>
      <w:r>
        <w:t xml:space="preserve"> Model BESS Scope Book</w:t>
      </w:r>
      <w:r w:rsidR="00841A95">
        <w:t>, as applicable.</w:t>
      </w:r>
    </w:p>
    <w:p w14:paraId="709A4471" w14:textId="1FCD1221" w:rsidR="00C81B74" w:rsidRPr="003E2EE3" w:rsidDel="00630E0A" w:rsidRDefault="00CF1989" w:rsidP="003E2EE3">
      <w:pPr>
        <w:spacing w:after="240"/>
        <w:jc w:val="both"/>
      </w:pPr>
      <w:r>
        <w:t>“</w:t>
      </w:r>
      <w:r w:rsidRPr="70C44BD5">
        <w:rPr>
          <w:u w:val="single"/>
        </w:rPr>
        <w:t>Substantial Completion</w:t>
      </w:r>
      <w:r w:rsidR="00A246D3" w:rsidRPr="70C44BD5">
        <w:rPr>
          <w:u w:val="single"/>
        </w:rPr>
        <w:t xml:space="preserve"> Payment Date</w:t>
      </w:r>
      <w:r>
        <w:t xml:space="preserve">” has the meaning set forth in </w:t>
      </w:r>
      <w:r w:rsidR="000F7DD4">
        <w:t xml:space="preserve">each of </w:t>
      </w:r>
      <w:r>
        <w:t>the Model</w:t>
      </w:r>
      <w:r w:rsidR="00957EDD">
        <w:t xml:space="preserve"> Solar</w:t>
      </w:r>
      <w:r>
        <w:t xml:space="preserve"> BOT Agreement</w:t>
      </w:r>
      <w:r w:rsidR="00957EDD">
        <w:t xml:space="preserve"> </w:t>
      </w:r>
      <w:r w:rsidR="00F50E8F">
        <w:t>or</w:t>
      </w:r>
      <w:r w:rsidR="00957EDD">
        <w:t xml:space="preserve"> the Model BESS BOT Agreement, as applicable</w:t>
      </w:r>
      <w:r>
        <w:t>.</w:t>
      </w:r>
    </w:p>
    <w:p w14:paraId="5DDB860B" w14:textId="41C61B4E" w:rsidR="00FB1ADC" w:rsidRPr="003E2EE3" w:rsidRDefault="00630E0A" w:rsidP="003E2EE3">
      <w:pPr>
        <w:spacing w:after="240"/>
        <w:jc w:val="both"/>
      </w:pPr>
      <w:r w:rsidRPr="003E2EE3">
        <w:t>“</w:t>
      </w:r>
      <w:r w:rsidRPr="003E2EE3">
        <w:rPr>
          <w:u w:val="single"/>
        </w:rPr>
        <w:t>Threshold Requirements</w:t>
      </w:r>
      <w:r w:rsidRPr="003E2EE3">
        <w:t xml:space="preserve">” </w:t>
      </w:r>
      <w:r w:rsidR="7A4AA810" w:rsidRPr="003E2EE3">
        <w:t xml:space="preserve">has the meaning given that term in </w:t>
      </w:r>
      <w:r w:rsidR="00F5212A">
        <w:t xml:space="preserve">Section 1.6 of </w:t>
      </w:r>
      <w:r w:rsidR="7A4AA810" w:rsidRPr="003E2EE3">
        <w:t>the Main Body</w:t>
      </w:r>
      <w:r w:rsidR="00025568" w:rsidRPr="003E2EE3">
        <w:t>.</w:t>
      </w:r>
    </w:p>
    <w:p w14:paraId="509A929C" w14:textId="77777777" w:rsidR="00113390" w:rsidRDefault="00113390" w:rsidP="00113390">
      <w:pPr>
        <w:spacing w:after="240"/>
        <w:jc w:val="both"/>
      </w:pPr>
      <w:r>
        <w:t>“</w:t>
      </w:r>
      <w:r w:rsidRPr="00B95EFF">
        <w:rPr>
          <w:u w:val="single"/>
        </w:rPr>
        <w:t>Toll Agreement</w:t>
      </w:r>
      <w:r>
        <w:t>” means a tolling agreement for a BESS.</w:t>
      </w:r>
    </w:p>
    <w:p w14:paraId="34B1A2F3" w14:textId="5BC08A3B" w:rsidR="005A7AB5" w:rsidRPr="003E2EE3" w:rsidRDefault="00B66155" w:rsidP="003E2EE3">
      <w:pPr>
        <w:spacing w:after="240"/>
        <w:jc w:val="both"/>
      </w:pPr>
      <w:r w:rsidRPr="003E2EE3">
        <w:t>“</w:t>
      </w:r>
      <w:r w:rsidR="005A7AB5" w:rsidRPr="003E2EE3">
        <w:rPr>
          <w:u w:val="single"/>
        </w:rPr>
        <w:t>Transmission Owner’s Interconnection Facilities</w:t>
      </w:r>
      <w:r w:rsidRPr="003E2EE3">
        <w:t>” or</w:t>
      </w:r>
      <w:r w:rsidR="005A7AB5" w:rsidRPr="003E2EE3">
        <w:t xml:space="preserve"> </w:t>
      </w:r>
      <w:r w:rsidRPr="003E2EE3">
        <w:t>“</w:t>
      </w:r>
      <w:r w:rsidR="00CC1B2D" w:rsidRPr="003E2EE3">
        <w:rPr>
          <w:u w:val="single"/>
        </w:rPr>
        <w:t>TOIF</w:t>
      </w:r>
      <w:r w:rsidRPr="003E2EE3">
        <w:t>”</w:t>
      </w:r>
      <w:r w:rsidR="00CC1B2D" w:rsidRPr="003E2EE3">
        <w:t xml:space="preserve"> </w:t>
      </w:r>
      <w:r w:rsidR="005038C0" w:rsidRPr="003E2EE3">
        <w:t xml:space="preserve">has the meaning set forth in MISO’s standard Generator Interconnection Agreement, and generally </w:t>
      </w:r>
      <w:r w:rsidR="00AB4DE7" w:rsidRPr="003E2EE3">
        <w:t>means all the facilities and equipment owne</w:t>
      </w:r>
      <w:r w:rsidR="00807319" w:rsidRPr="003E2EE3">
        <w:t>d</w:t>
      </w:r>
      <w:r w:rsidR="00AB4DE7" w:rsidRPr="003E2EE3">
        <w:t xml:space="preserve"> by the transmission owner from the </w:t>
      </w:r>
      <w:r w:rsidR="00760902" w:rsidRPr="003E2EE3">
        <w:t xml:space="preserve">point of change of ownership to the point of interconnection, including modifications, additions, or upgrades to such facilities and </w:t>
      </w:r>
      <w:r w:rsidR="00760902" w:rsidRPr="003E2EE3">
        <w:lastRenderedPageBreak/>
        <w:t xml:space="preserve">equipment. </w:t>
      </w:r>
      <w:r w:rsidR="00B01213" w:rsidRPr="003E2EE3">
        <w:t xml:space="preserve"> Transmission Owner’s Interconnection Facilities s</w:t>
      </w:r>
      <w:r w:rsidR="00CD442C" w:rsidRPr="003E2EE3">
        <w:t xml:space="preserve">hall not include </w:t>
      </w:r>
      <w:r w:rsidR="00515DC7" w:rsidRPr="003E2EE3">
        <w:t>Network Upgrades or Standalone Network Upgrades</w:t>
      </w:r>
      <w:r w:rsidR="009978AB" w:rsidRPr="003E2EE3">
        <w:t>.</w:t>
      </w:r>
    </w:p>
    <w:p w14:paraId="54AA5CEF" w14:textId="56F924EF" w:rsidR="00DE7D53" w:rsidRPr="003E2EE3" w:rsidRDefault="0908183D" w:rsidP="003E2EE3">
      <w:pPr>
        <w:spacing w:after="240"/>
        <w:jc w:val="both"/>
      </w:pPr>
      <w:r>
        <w:t>“</w:t>
      </w:r>
      <w:r w:rsidRPr="00D26190">
        <w:rPr>
          <w:u w:val="single"/>
        </w:rPr>
        <w:t>Wind</w:t>
      </w:r>
      <w:r>
        <w:t>”</w:t>
      </w:r>
      <w:r w:rsidR="00F5212A">
        <w:t xml:space="preserve"> </w:t>
      </w:r>
      <w:r w:rsidR="00993E1E">
        <w:t>means</w:t>
      </w:r>
      <w:r w:rsidR="003C7DC1">
        <w:t xml:space="preserve"> </w:t>
      </w:r>
      <w:r w:rsidR="007A0890">
        <w:t xml:space="preserve">the </w:t>
      </w:r>
      <w:r w:rsidR="009F5DD1">
        <w:t>natural movement of air of any velocity</w:t>
      </w:r>
      <w:r w:rsidR="003B6C0D">
        <w:t xml:space="preserve">.  Wind power is a </w:t>
      </w:r>
      <w:r w:rsidR="006778F7" w:rsidRPr="008A23D7">
        <w:t xml:space="preserve">form of </w:t>
      </w:r>
      <w:r w:rsidR="003B6C0D">
        <w:t xml:space="preserve">renewable energy </w:t>
      </w:r>
      <w:r w:rsidR="00EF3EF8">
        <w:t xml:space="preserve">in which </w:t>
      </w:r>
      <w:r w:rsidR="0061401A">
        <w:t>the energy in Wind is</w:t>
      </w:r>
      <w:r w:rsidR="006778F7" w:rsidRPr="008A23D7">
        <w:t xml:space="preserve"> </w:t>
      </w:r>
      <w:r w:rsidR="000E18E9">
        <w:t>convert</w:t>
      </w:r>
      <w:r w:rsidR="0061401A">
        <w:t>ed</w:t>
      </w:r>
      <w:r w:rsidR="000E18E9">
        <w:t xml:space="preserve"> </w:t>
      </w:r>
      <w:r w:rsidR="00A918DD">
        <w:t xml:space="preserve">into </w:t>
      </w:r>
      <w:r w:rsidR="006778F7" w:rsidRPr="008A23D7">
        <w:t>electricity</w:t>
      </w:r>
      <w:r w:rsidR="00A918DD">
        <w:t>.</w:t>
      </w:r>
    </w:p>
    <w:p w14:paraId="634FD65D" w14:textId="4C1DB1E4" w:rsidR="72A60A98" w:rsidRPr="003E2EE3" w:rsidRDefault="72A60A98" w:rsidP="003E2EE3">
      <w:pPr>
        <w:spacing w:after="240"/>
        <w:jc w:val="both"/>
      </w:pPr>
      <w:r w:rsidRPr="003E2EE3">
        <w:t>“</w:t>
      </w:r>
      <w:r w:rsidRPr="003E2EE3">
        <w:rPr>
          <w:u w:val="single"/>
        </w:rPr>
        <w:t>ZRC</w:t>
      </w:r>
      <w:r w:rsidRPr="003E2EE3">
        <w:t>” has the meaning given that term in the Model PPA.</w:t>
      </w:r>
    </w:p>
    <w:sectPr w:rsidR="72A60A98" w:rsidRPr="003E2EE3" w:rsidSect="000C07AD">
      <w:headerReference w:type="default" r:id="rId12"/>
      <w:footerReference w:type="default" r:id="rId13"/>
      <w:headerReference w:type="first" r:id="rId14"/>
      <w:type w:val="continuous"/>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31E1" w14:textId="77777777" w:rsidR="00036373" w:rsidRDefault="00036373" w:rsidP="00392E3D">
      <w:r>
        <w:separator/>
      </w:r>
    </w:p>
  </w:endnote>
  <w:endnote w:type="continuationSeparator" w:id="0">
    <w:p w14:paraId="1AECE646" w14:textId="77777777" w:rsidR="00036373" w:rsidRDefault="00036373" w:rsidP="00392E3D">
      <w:r>
        <w:continuationSeparator/>
      </w:r>
    </w:p>
  </w:endnote>
  <w:endnote w:type="continuationNotice" w:id="1">
    <w:p w14:paraId="081D355C" w14:textId="77777777" w:rsidR="00036373" w:rsidRDefault="00036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5A5C" w14:textId="77777777" w:rsidR="000337DF" w:rsidRPr="00003F44" w:rsidRDefault="000337DF" w:rsidP="000337DF">
    <w:pPr>
      <w:pStyle w:val="Footer"/>
      <w:spacing w:before="200" w:after="200"/>
      <w:jc w:val="center"/>
      <w:rPr>
        <w:sz w:val="20"/>
        <w:szCs w:val="20"/>
      </w:rPr>
    </w:pPr>
    <w:r w:rsidRPr="00003F44">
      <w:rPr>
        <w:sz w:val="20"/>
        <w:szCs w:val="20"/>
      </w:rPr>
      <w:t>202</w:t>
    </w:r>
    <w:r>
      <w:rPr>
        <w:sz w:val="20"/>
        <w:szCs w:val="20"/>
      </w:rPr>
      <w:t>5</w:t>
    </w:r>
    <w:r w:rsidRPr="00003F44">
      <w:rPr>
        <w:sz w:val="20"/>
        <w:szCs w:val="20"/>
      </w:rPr>
      <w:t xml:space="preserve"> E</w:t>
    </w:r>
    <w:r>
      <w:rPr>
        <w:sz w:val="20"/>
        <w:szCs w:val="20"/>
      </w:rPr>
      <w:t>A</w:t>
    </w:r>
    <w:r w:rsidRPr="00003F44">
      <w:rPr>
        <w:sz w:val="20"/>
        <w:szCs w:val="20"/>
      </w:rPr>
      <w:t xml:space="preserve">L </w:t>
    </w:r>
    <w:r>
      <w:rPr>
        <w:sz w:val="20"/>
        <w:szCs w:val="20"/>
      </w:rPr>
      <w:t>Renewable and Storage</w:t>
    </w:r>
    <w:r w:rsidRPr="00003F44">
      <w:rPr>
        <w:sz w:val="20"/>
        <w:szCs w:val="20"/>
      </w:rPr>
      <w:t xml:space="preserve"> RFP</w:t>
    </w:r>
  </w:p>
  <w:p w14:paraId="0BED5EB5" w14:textId="3D1BC077" w:rsidR="000337DF" w:rsidRPr="00003F44" w:rsidRDefault="000337DF" w:rsidP="000337DF">
    <w:pPr>
      <w:pStyle w:val="Footer"/>
      <w:spacing w:before="200" w:after="200"/>
      <w:jc w:val="center"/>
      <w:rPr>
        <w:sz w:val="20"/>
        <w:szCs w:val="20"/>
      </w:rPr>
    </w:pPr>
    <w:r w:rsidRPr="00003F44">
      <w:rPr>
        <w:sz w:val="20"/>
        <w:szCs w:val="20"/>
      </w:rPr>
      <w:t>Page</w:t>
    </w:r>
    <w:r>
      <w:rPr>
        <w:sz w:val="20"/>
        <w:szCs w:val="20"/>
      </w:rPr>
      <w:t xml:space="preserve"> A-</w:t>
    </w:r>
    <w:r w:rsidRPr="00003F44">
      <w:rPr>
        <w:sz w:val="20"/>
        <w:szCs w:val="20"/>
      </w:rPr>
      <w:fldChar w:fldCharType="begin"/>
    </w:r>
    <w:r w:rsidRPr="00003F44">
      <w:rPr>
        <w:sz w:val="20"/>
        <w:szCs w:val="20"/>
      </w:rPr>
      <w:instrText xml:space="preserve"> PAGE   \* MERGEFORMAT </w:instrText>
    </w:r>
    <w:r w:rsidRPr="00003F44">
      <w:rPr>
        <w:sz w:val="20"/>
        <w:szCs w:val="20"/>
      </w:rPr>
      <w:fldChar w:fldCharType="separate"/>
    </w:r>
    <w:r>
      <w:rPr>
        <w:sz w:val="20"/>
        <w:szCs w:val="20"/>
      </w:rPr>
      <w:t>1</w:t>
    </w:r>
    <w:r w:rsidRPr="00003F4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885C" w14:textId="77777777" w:rsidR="00036373" w:rsidRDefault="00036373" w:rsidP="00392E3D">
      <w:r>
        <w:separator/>
      </w:r>
    </w:p>
  </w:footnote>
  <w:footnote w:type="continuationSeparator" w:id="0">
    <w:p w14:paraId="7122CC5B" w14:textId="77777777" w:rsidR="00036373" w:rsidRDefault="00036373" w:rsidP="00392E3D">
      <w:r>
        <w:continuationSeparator/>
      </w:r>
    </w:p>
  </w:footnote>
  <w:footnote w:type="continuationNotice" w:id="1">
    <w:p w14:paraId="1E57BC5F" w14:textId="77777777" w:rsidR="00036373" w:rsidRDefault="00036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2CEC" w14:textId="77777777" w:rsidR="00402F18" w:rsidRPr="00402F18" w:rsidRDefault="00402F18" w:rsidP="00402F18">
    <w:pPr>
      <w:pStyle w:val="Glossary"/>
      <w:jc w:val="center"/>
      <w:rPr>
        <w:b/>
        <w:bCs/>
      </w:rPr>
    </w:pPr>
    <w:r w:rsidRPr="00402F18">
      <w:rPr>
        <w:b/>
        <w:bCs/>
      </w:rPr>
      <w:t>APPENDIX A</w:t>
    </w:r>
  </w:p>
  <w:p w14:paraId="539073D3" w14:textId="77777777" w:rsidR="00392E3D" w:rsidRPr="00402F18" w:rsidRDefault="00402F18" w:rsidP="00402F18">
    <w:pPr>
      <w:pStyle w:val="Glossary"/>
      <w:spacing w:after="360"/>
      <w:jc w:val="center"/>
      <w:rPr>
        <w:b/>
        <w:bCs/>
      </w:rPr>
    </w:pPr>
    <w:r w:rsidRPr="00402F18">
      <w:rPr>
        <w:b/>
        <w:bCs/>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8761" w14:textId="188DC677" w:rsidR="00D8320B" w:rsidRPr="00657EBD" w:rsidRDefault="00D8320B" w:rsidP="00657EBD">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322"/>
    <w:multiLevelType w:val="hybridMultilevel"/>
    <w:tmpl w:val="C986AB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E37728"/>
    <w:multiLevelType w:val="multilevel"/>
    <w:tmpl w:val="9498F7D8"/>
    <w:name w:val="Article1"/>
    <w:lvl w:ilvl="0">
      <w:start w:val="1"/>
      <w:numFmt w:val="upperRoman"/>
      <w:pStyle w:val="Article11"/>
      <w:suff w:val="nothing"/>
      <w:lvlText w:val="Article %1"/>
      <w:lvlJc w:val="left"/>
      <w:pPr>
        <w:ind w:left="0" w:firstLine="0"/>
      </w:pPr>
      <w:rPr>
        <w:rFonts w:ascii="Times New Roman Bold" w:hAnsi="Times New Roman Bold"/>
        <w:b/>
        <w:i w:val="0"/>
        <w:caps/>
        <w:smallCaps w:val="0"/>
        <w:strike w:val="0"/>
        <w:dstrike w:val="0"/>
        <w:vanish w:val="0"/>
        <w:color w:val="000000"/>
        <w:sz w:val="24"/>
        <w:u w:val="none" w:color="000000"/>
        <w:effect w:val="none"/>
        <w:vertAlign w:val="baseline"/>
      </w:rPr>
    </w:lvl>
    <w:lvl w:ilvl="1">
      <w:start w:val="1"/>
      <w:numFmt w:val="decimal"/>
      <w:pStyle w:val="Article12"/>
      <w:isLgl/>
      <w:lvlText w:val="Section %1.%2"/>
      <w:lvlJc w:val="left"/>
      <w:pPr>
        <w:ind w:left="0" w:firstLine="720"/>
      </w:pPr>
      <w:rPr>
        <w:rFonts w:ascii="Times New Roman Bold" w:hAnsi="Times New Roman Bold"/>
        <w:b/>
        <w:i w:val="0"/>
        <w:strike w:val="0"/>
        <w:dstrike w:val="0"/>
        <w:color w:val="000000"/>
        <w:sz w:val="24"/>
        <w:u w:val="none" w:color="000000"/>
        <w:effect w:val="none"/>
      </w:rPr>
    </w:lvl>
    <w:lvl w:ilvl="2">
      <w:start w:val="1"/>
      <w:numFmt w:val="lowerLetter"/>
      <w:pStyle w:val="Article13"/>
      <w:lvlText w:val="(%3)"/>
      <w:lvlJc w:val="left"/>
      <w:pPr>
        <w:ind w:left="0" w:firstLine="1440"/>
      </w:pPr>
      <w:rPr>
        <w:rFonts w:ascii="Times New Roman" w:hAnsi="Times New Roman" w:cs="Times New Roman"/>
        <w:b w:val="0"/>
        <w:i w:val="0"/>
        <w:strike w:val="0"/>
        <w:dstrike w:val="0"/>
        <w:color w:val="000000"/>
        <w:sz w:val="24"/>
        <w:u w:val="none"/>
        <w:effect w:val="none"/>
      </w:rPr>
    </w:lvl>
    <w:lvl w:ilvl="3">
      <w:start w:val="1"/>
      <w:numFmt w:val="lowerRoman"/>
      <w:pStyle w:val="Article14"/>
      <w:lvlText w:val="(%4)"/>
      <w:lvlJc w:val="left"/>
      <w:pPr>
        <w:ind w:left="0" w:firstLine="2160"/>
      </w:pPr>
      <w:rPr>
        <w:rFonts w:ascii="Times New Roman" w:hAnsi="Times New Roman" w:cs="Times New Roman"/>
        <w:b w:val="0"/>
        <w:i w:val="0"/>
        <w:strike w:val="0"/>
        <w:dstrike w:val="0"/>
        <w:color w:val="000000"/>
        <w:sz w:val="24"/>
        <w:u w:val="none"/>
        <w:effect w:val="none"/>
      </w:rPr>
    </w:lvl>
    <w:lvl w:ilvl="4">
      <w:start w:val="1"/>
      <w:numFmt w:val="upperLetter"/>
      <w:pStyle w:val="Article15"/>
      <w:lvlText w:val="(%5)"/>
      <w:lvlJc w:val="left"/>
      <w:pPr>
        <w:ind w:left="2160" w:firstLine="720"/>
      </w:pPr>
      <w:rPr>
        <w:rFonts w:ascii="Times New Roman" w:eastAsiaTheme="minorHAnsi" w:hAnsi="Times New Roman" w:cstheme="minorBidi"/>
        <w:b w:val="0"/>
        <w:i w:val="0"/>
        <w:strike w:val="0"/>
        <w:dstrike w:val="0"/>
        <w:color w:val="000000"/>
        <w:sz w:val="24"/>
        <w:u w:val="none"/>
        <w:effect w:val="none"/>
      </w:rPr>
    </w:lvl>
    <w:lvl w:ilvl="5">
      <w:start w:val="1"/>
      <w:numFmt w:val="upperLetter"/>
      <w:pStyle w:val="Article16"/>
      <w:lvlText w:val="(%6)"/>
      <w:lvlJc w:val="left"/>
      <w:pPr>
        <w:ind w:left="4320" w:hanging="720"/>
      </w:pPr>
      <w:rPr>
        <w:rFonts w:ascii="Times New Roman" w:hAnsi="Times New Roman" w:cs="Times New Roman"/>
        <w:b w:val="0"/>
        <w:i w:val="0"/>
        <w:strike w:val="0"/>
        <w:dstrike w:val="0"/>
        <w:color w:val="000000"/>
        <w:sz w:val="24"/>
        <w:u w:val="none"/>
        <w:effect w:val="none"/>
      </w:rPr>
    </w:lvl>
    <w:lvl w:ilvl="6">
      <w:start w:val="1"/>
      <w:numFmt w:val="none"/>
      <w:pStyle w:val="Article17"/>
      <w:suff w:val="nothing"/>
      <w:lvlText w:val=""/>
      <w:lvlJc w:val="left"/>
      <w:pPr>
        <w:ind w:left="0" w:firstLine="0"/>
      </w:pPr>
      <w:rPr>
        <w:rFonts w:ascii="Times New Roman" w:hAnsi="Times New Roman" w:cs="Times New Roman"/>
        <w:b w:val="0"/>
        <w:i w:val="0"/>
        <w:strike w:val="0"/>
        <w:dstrike w:val="0"/>
        <w:color w:val="000000"/>
        <w:sz w:val="24"/>
        <w:u w:val="none"/>
        <w:effect w:val="none"/>
      </w:rPr>
    </w:lvl>
    <w:lvl w:ilvl="7">
      <w:start w:val="1"/>
      <w:numFmt w:val="none"/>
      <w:pStyle w:val="Article18"/>
      <w:suff w:val="nothing"/>
      <w:lvlText w:val=""/>
      <w:lvlJc w:val="left"/>
      <w:pPr>
        <w:ind w:left="0" w:firstLine="0"/>
      </w:pPr>
      <w:rPr>
        <w:rFonts w:ascii="Times New Roman" w:hAnsi="Times New Roman" w:cs="Times New Roman"/>
        <w:b w:val="0"/>
        <w:i w:val="0"/>
        <w:strike w:val="0"/>
        <w:dstrike w:val="0"/>
        <w:color w:val="000000"/>
        <w:sz w:val="24"/>
        <w:u w:val="none"/>
        <w:effect w:val="none"/>
      </w:rPr>
    </w:lvl>
    <w:lvl w:ilvl="8">
      <w:start w:val="1"/>
      <w:numFmt w:val="none"/>
      <w:pStyle w:val="Article19"/>
      <w:suff w:val="nothing"/>
      <w:lvlText w:val=""/>
      <w:lvlJc w:val="left"/>
      <w:pPr>
        <w:ind w:left="0" w:firstLine="0"/>
      </w:pPr>
      <w:rPr>
        <w:rFonts w:ascii="Times New Roman" w:hAnsi="Times New Roman" w:cs="Times New Roman"/>
        <w:b w:val="0"/>
        <w:i w:val="0"/>
        <w:strike w:val="0"/>
        <w:dstrike w:val="0"/>
        <w:color w:val="000000"/>
        <w:sz w:val="24"/>
        <w:u w:val="none"/>
        <w:effect w:val="none"/>
      </w:rPr>
    </w:lvl>
  </w:abstractNum>
  <w:abstractNum w:abstractNumId="2" w15:restartNumberingAfterBreak="0">
    <w:nsid w:val="41761B1B"/>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5946634">
    <w:abstractNumId w:val="0"/>
  </w:num>
  <w:num w:numId="2" w16cid:durableId="1503473733">
    <w:abstractNumId w:val="1"/>
  </w:num>
  <w:num w:numId="3" w16cid:durableId="127019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3D"/>
    <w:rsid w:val="000019AC"/>
    <w:rsid w:val="0000432A"/>
    <w:rsid w:val="00007858"/>
    <w:rsid w:val="000135CA"/>
    <w:rsid w:val="00014F27"/>
    <w:rsid w:val="00015B8E"/>
    <w:rsid w:val="000201ED"/>
    <w:rsid w:val="000209CB"/>
    <w:rsid w:val="00023181"/>
    <w:rsid w:val="00025568"/>
    <w:rsid w:val="00027976"/>
    <w:rsid w:val="0003111C"/>
    <w:rsid w:val="000337DF"/>
    <w:rsid w:val="00033BB3"/>
    <w:rsid w:val="0003448F"/>
    <w:rsid w:val="000349CD"/>
    <w:rsid w:val="00035BB5"/>
    <w:rsid w:val="0003622E"/>
    <w:rsid w:val="00036373"/>
    <w:rsid w:val="00037486"/>
    <w:rsid w:val="000420F1"/>
    <w:rsid w:val="0004229C"/>
    <w:rsid w:val="0004442E"/>
    <w:rsid w:val="00044A7B"/>
    <w:rsid w:val="00046972"/>
    <w:rsid w:val="000516EE"/>
    <w:rsid w:val="0005180B"/>
    <w:rsid w:val="00053292"/>
    <w:rsid w:val="00053C8E"/>
    <w:rsid w:val="00055009"/>
    <w:rsid w:val="00057FBC"/>
    <w:rsid w:val="000615C6"/>
    <w:rsid w:val="0006590F"/>
    <w:rsid w:val="0006761E"/>
    <w:rsid w:val="00067D04"/>
    <w:rsid w:val="00071FB0"/>
    <w:rsid w:val="0007379E"/>
    <w:rsid w:val="00074265"/>
    <w:rsid w:val="00074B46"/>
    <w:rsid w:val="000759C9"/>
    <w:rsid w:val="00077674"/>
    <w:rsid w:val="000777B9"/>
    <w:rsid w:val="000825A1"/>
    <w:rsid w:val="00082DFE"/>
    <w:rsid w:val="0008355F"/>
    <w:rsid w:val="00084972"/>
    <w:rsid w:val="000869E4"/>
    <w:rsid w:val="00091FDC"/>
    <w:rsid w:val="00092B01"/>
    <w:rsid w:val="000934CB"/>
    <w:rsid w:val="0009750F"/>
    <w:rsid w:val="00097FD9"/>
    <w:rsid w:val="000A2F9C"/>
    <w:rsid w:val="000A3BD6"/>
    <w:rsid w:val="000A44DD"/>
    <w:rsid w:val="000B02D8"/>
    <w:rsid w:val="000B0715"/>
    <w:rsid w:val="000B0966"/>
    <w:rsid w:val="000B2CAC"/>
    <w:rsid w:val="000B408F"/>
    <w:rsid w:val="000C07AD"/>
    <w:rsid w:val="000C2106"/>
    <w:rsid w:val="000C3F81"/>
    <w:rsid w:val="000D1CF9"/>
    <w:rsid w:val="000D24A6"/>
    <w:rsid w:val="000D3E16"/>
    <w:rsid w:val="000D4C56"/>
    <w:rsid w:val="000D50C9"/>
    <w:rsid w:val="000D6A49"/>
    <w:rsid w:val="000E031A"/>
    <w:rsid w:val="000E0718"/>
    <w:rsid w:val="000E0A9C"/>
    <w:rsid w:val="000E15F9"/>
    <w:rsid w:val="000E18E9"/>
    <w:rsid w:val="000E32C6"/>
    <w:rsid w:val="000E4BBD"/>
    <w:rsid w:val="000E5B33"/>
    <w:rsid w:val="000F1CC1"/>
    <w:rsid w:val="000F57F4"/>
    <w:rsid w:val="000F7383"/>
    <w:rsid w:val="000F7DD4"/>
    <w:rsid w:val="00100D3A"/>
    <w:rsid w:val="001012E4"/>
    <w:rsid w:val="00101B15"/>
    <w:rsid w:val="0010238C"/>
    <w:rsid w:val="001029C5"/>
    <w:rsid w:val="00104820"/>
    <w:rsid w:val="00105CFA"/>
    <w:rsid w:val="00111B4D"/>
    <w:rsid w:val="00113390"/>
    <w:rsid w:val="00115773"/>
    <w:rsid w:val="00117641"/>
    <w:rsid w:val="00117F94"/>
    <w:rsid w:val="00120518"/>
    <w:rsid w:val="00120D68"/>
    <w:rsid w:val="00121494"/>
    <w:rsid w:val="00123B07"/>
    <w:rsid w:val="00125B2D"/>
    <w:rsid w:val="001269ED"/>
    <w:rsid w:val="00130407"/>
    <w:rsid w:val="00132A44"/>
    <w:rsid w:val="001340AE"/>
    <w:rsid w:val="00136813"/>
    <w:rsid w:val="00136C52"/>
    <w:rsid w:val="001424BF"/>
    <w:rsid w:val="00143B49"/>
    <w:rsid w:val="00145F80"/>
    <w:rsid w:val="00147DF7"/>
    <w:rsid w:val="00152E9D"/>
    <w:rsid w:val="00160864"/>
    <w:rsid w:val="00162BEE"/>
    <w:rsid w:val="001662DB"/>
    <w:rsid w:val="00167432"/>
    <w:rsid w:val="00167E6C"/>
    <w:rsid w:val="00170034"/>
    <w:rsid w:val="001715FD"/>
    <w:rsid w:val="00173D0A"/>
    <w:rsid w:val="0017428E"/>
    <w:rsid w:val="001769BE"/>
    <w:rsid w:val="00176BAF"/>
    <w:rsid w:val="00181259"/>
    <w:rsid w:val="00183E89"/>
    <w:rsid w:val="001857AC"/>
    <w:rsid w:val="00185DA6"/>
    <w:rsid w:val="00186936"/>
    <w:rsid w:val="0018793E"/>
    <w:rsid w:val="0019045C"/>
    <w:rsid w:val="00190582"/>
    <w:rsid w:val="00190641"/>
    <w:rsid w:val="00190804"/>
    <w:rsid w:val="001942A9"/>
    <w:rsid w:val="001A28A0"/>
    <w:rsid w:val="001A39E8"/>
    <w:rsid w:val="001A5144"/>
    <w:rsid w:val="001A5DC2"/>
    <w:rsid w:val="001A79F3"/>
    <w:rsid w:val="001B02AF"/>
    <w:rsid w:val="001B273C"/>
    <w:rsid w:val="001B283E"/>
    <w:rsid w:val="001B3D4C"/>
    <w:rsid w:val="001B57D9"/>
    <w:rsid w:val="001C194C"/>
    <w:rsid w:val="001C27DC"/>
    <w:rsid w:val="001C31DE"/>
    <w:rsid w:val="001C5C4A"/>
    <w:rsid w:val="001C65CB"/>
    <w:rsid w:val="001C728F"/>
    <w:rsid w:val="001D1099"/>
    <w:rsid w:val="001D7994"/>
    <w:rsid w:val="001D7CF4"/>
    <w:rsid w:val="001E0C51"/>
    <w:rsid w:val="001E6925"/>
    <w:rsid w:val="001E74CF"/>
    <w:rsid w:val="001F07A3"/>
    <w:rsid w:val="001F0F8A"/>
    <w:rsid w:val="001F1270"/>
    <w:rsid w:val="001F382B"/>
    <w:rsid w:val="001F5FDF"/>
    <w:rsid w:val="002011D1"/>
    <w:rsid w:val="002034D1"/>
    <w:rsid w:val="00203CEF"/>
    <w:rsid w:val="00204DA1"/>
    <w:rsid w:val="00205794"/>
    <w:rsid w:val="00205BC3"/>
    <w:rsid w:val="002061F5"/>
    <w:rsid w:val="00207E48"/>
    <w:rsid w:val="002151EE"/>
    <w:rsid w:val="0021580B"/>
    <w:rsid w:val="00215EC0"/>
    <w:rsid w:val="00215FC0"/>
    <w:rsid w:val="00217381"/>
    <w:rsid w:val="00225354"/>
    <w:rsid w:val="00225ED5"/>
    <w:rsid w:val="002346BC"/>
    <w:rsid w:val="0023477B"/>
    <w:rsid w:val="00235684"/>
    <w:rsid w:val="00240B42"/>
    <w:rsid w:val="00241E1F"/>
    <w:rsid w:val="00247152"/>
    <w:rsid w:val="00251F1C"/>
    <w:rsid w:val="00253D4D"/>
    <w:rsid w:val="002541C5"/>
    <w:rsid w:val="00255FF3"/>
    <w:rsid w:val="0025786D"/>
    <w:rsid w:val="00261AF4"/>
    <w:rsid w:val="002620A3"/>
    <w:rsid w:val="00262589"/>
    <w:rsid w:val="00264530"/>
    <w:rsid w:val="00264732"/>
    <w:rsid w:val="00266C50"/>
    <w:rsid w:val="00266DB7"/>
    <w:rsid w:val="00272019"/>
    <w:rsid w:val="00274E3A"/>
    <w:rsid w:val="0027575D"/>
    <w:rsid w:val="002762F1"/>
    <w:rsid w:val="0028675D"/>
    <w:rsid w:val="00287CB2"/>
    <w:rsid w:val="0029208F"/>
    <w:rsid w:val="0029234D"/>
    <w:rsid w:val="00292C6D"/>
    <w:rsid w:val="002933AA"/>
    <w:rsid w:val="0029407E"/>
    <w:rsid w:val="0029787A"/>
    <w:rsid w:val="002A018D"/>
    <w:rsid w:val="002A1D43"/>
    <w:rsid w:val="002A2005"/>
    <w:rsid w:val="002A3F5E"/>
    <w:rsid w:val="002A69CA"/>
    <w:rsid w:val="002B12E6"/>
    <w:rsid w:val="002B14D0"/>
    <w:rsid w:val="002B3279"/>
    <w:rsid w:val="002B3A97"/>
    <w:rsid w:val="002B534C"/>
    <w:rsid w:val="002B59F4"/>
    <w:rsid w:val="002B5BDC"/>
    <w:rsid w:val="002B635C"/>
    <w:rsid w:val="002B664F"/>
    <w:rsid w:val="002B75D6"/>
    <w:rsid w:val="002B7681"/>
    <w:rsid w:val="002B7C32"/>
    <w:rsid w:val="002C0B82"/>
    <w:rsid w:val="002C1FC2"/>
    <w:rsid w:val="002C29EE"/>
    <w:rsid w:val="002C5E69"/>
    <w:rsid w:val="002D1022"/>
    <w:rsid w:val="002D3471"/>
    <w:rsid w:val="002D47DD"/>
    <w:rsid w:val="002E3789"/>
    <w:rsid w:val="002E4ECA"/>
    <w:rsid w:val="002E5496"/>
    <w:rsid w:val="002F0088"/>
    <w:rsid w:val="002F0CDB"/>
    <w:rsid w:val="002F1D58"/>
    <w:rsid w:val="002F4BC0"/>
    <w:rsid w:val="002F74CB"/>
    <w:rsid w:val="002F762D"/>
    <w:rsid w:val="003047D5"/>
    <w:rsid w:val="003060A9"/>
    <w:rsid w:val="00307A2F"/>
    <w:rsid w:val="003121DF"/>
    <w:rsid w:val="00312706"/>
    <w:rsid w:val="00314EA5"/>
    <w:rsid w:val="0031570D"/>
    <w:rsid w:val="00316919"/>
    <w:rsid w:val="00317354"/>
    <w:rsid w:val="003225EA"/>
    <w:rsid w:val="00322877"/>
    <w:rsid w:val="00322B08"/>
    <w:rsid w:val="00322E4F"/>
    <w:rsid w:val="003302C2"/>
    <w:rsid w:val="0033119E"/>
    <w:rsid w:val="00331395"/>
    <w:rsid w:val="00333A55"/>
    <w:rsid w:val="00334098"/>
    <w:rsid w:val="003342BE"/>
    <w:rsid w:val="00335C0B"/>
    <w:rsid w:val="003406E5"/>
    <w:rsid w:val="00342EDD"/>
    <w:rsid w:val="00342EE4"/>
    <w:rsid w:val="003462D0"/>
    <w:rsid w:val="00350262"/>
    <w:rsid w:val="00351680"/>
    <w:rsid w:val="003529B4"/>
    <w:rsid w:val="00360A6B"/>
    <w:rsid w:val="00362BDB"/>
    <w:rsid w:val="00363F5F"/>
    <w:rsid w:val="0036497D"/>
    <w:rsid w:val="003651EA"/>
    <w:rsid w:val="00367094"/>
    <w:rsid w:val="0036769A"/>
    <w:rsid w:val="00367C17"/>
    <w:rsid w:val="00371F0D"/>
    <w:rsid w:val="00373504"/>
    <w:rsid w:val="003741E9"/>
    <w:rsid w:val="003762CA"/>
    <w:rsid w:val="00377D95"/>
    <w:rsid w:val="00377F39"/>
    <w:rsid w:val="003809E1"/>
    <w:rsid w:val="00386BE4"/>
    <w:rsid w:val="00391F98"/>
    <w:rsid w:val="00392E3D"/>
    <w:rsid w:val="00393CF5"/>
    <w:rsid w:val="00393D56"/>
    <w:rsid w:val="00395E68"/>
    <w:rsid w:val="00397C9F"/>
    <w:rsid w:val="003A107E"/>
    <w:rsid w:val="003B0D27"/>
    <w:rsid w:val="003B17AD"/>
    <w:rsid w:val="003B2197"/>
    <w:rsid w:val="003B4577"/>
    <w:rsid w:val="003B5D93"/>
    <w:rsid w:val="003B6C0D"/>
    <w:rsid w:val="003C1A45"/>
    <w:rsid w:val="003C3150"/>
    <w:rsid w:val="003C4BB1"/>
    <w:rsid w:val="003C7DC1"/>
    <w:rsid w:val="003D2361"/>
    <w:rsid w:val="003D4705"/>
    <w:rsid w:val="003D4DDE"/>
    <w:rsid w:val="003D5C9D"/>
    <w:rsid w:val="003D7BAD"/>
    <w:rsid w:val="003E2736"/>
    <w:rsid w:val="003E2EE3"/>
    <w:rsid w:val="003E4F94"/>
    <w:rsid w:val="003E506E"/>
    <w:rsid w:val="003E6C2E"/>
    <w:rsid w:val="003F3BE6"/>
    <w:rsid w:val="003F41D6"/>
    <w:rsid w:val="003F77F3"/>
    <w:rsid w:val="00402E4C"/>
    <w:rsid w:val="00402F18"/>
    <w:rsid w:val="0040507E"/>
    <w:rsid w:val="00406C49"/>
    <w:rsid w:val="0040767A"/>
    <w:rsid w:val="00407D47"/>
    <w:rsid w:val="00410D23"/>
    <w:rsid w:val="0041446D"/>
    <w:rsid w:val="004150B0"/>
    <w:rsid w:val="0041614F"/>
    <w:rsid w:val="004166F9"/>
    <w:rsid w:val="00420579"/>
    <w:rsid w:val="004214A1"/>
    <w:rsid w:val="00421674"/>
    <w:rsid w:val="00422F77"/>
    <w:rsid w:val="00424851"/>
    <w:rsid w:val="0042700F"/>
    <w:rsid w:val="00427680"/>
    <w:rsid w:val="00430FDF"/>
    <w:rsid w:val="00435604"/>
    <w:rsid w:val="0044291F"/>
    <w:rsid w:val="004431CA"/>
    <w:rsid w:val="0044518C"/>
    <w:rsid w:val="004454AF"/>
    <w:rsid w:val="004457BA"/>
    <w:rsid w:val="0045012B"/>
    <w:rsid w:val="004502A3"/>
    <w:rsid w:val="0045460D"/>
    <w:rsid w:val="004573EF"/>
    <w:rsid w:val="00457667"/>
    <w:rsid w:val="00460392"/>
    <w:rsid w:val="00460C5E"/>
    <w:rsid w:val="00461CB9"/>
    <w:rsid w:val="004676EF"/>
    <w:rsid w:val="004703FC"/>
    <w:rsid w:val="00476C3D"/>
    <w:rsid w:val="0048012B"/>
    <w:rsid w:val="004812A0"/>
    <w:rsid w:val="0048221B"/>
    <w:rsid w:val="0048467F"/>
    <w:rsid w:val="00486AF3"/>
    <w:rsid w:val="00490A5B"/>
    <w:rsid w:val="00490F47"/>
    <w:rsid w:val="0049196B"/>
    <w:rsid w:val="00493242"/>
    <w:rsid w:val="0049661F"/>
    <w:rsid w:val="00496B18"/>
    <w:rsid w:val="004A1FF3"/>
    <w:rsid w:val="004A2EA5"/>
    <w:rsid w:val="004A2ED3"/>
    <w:rsid w:val="004A35C4"/>
    <w:rsid w:val="004A452A"/>
    <w:rsid w:val="004A66BD"/>
    <w:rsid w:val="004A7EEB"/>
    <w:rsid w:val="004AECB6"/>
    <w:rsid w:val="004B3E86"/>
    <w:rsid w:val="004B5557"/>
    <w:rsid w:val="004B6610"/>
    <w:rsid w:val="004B70B8"/>
    <w:rsid w:val="004C06B1"/>
    <w:rsid w:val="004C4184"/>
    <w:rsid w:val="004C5BF3"/>
    <w:rsid w:val="004C683C"/>
    <w:rsid w:val="004C6C50"/>
    <w:rsid w:val="004C7D82"/>
    <w:rsid w:val="004D1C6D"/>
    <w:rsid w:val="004D1DDB"/>
    <w:rsid w:val="004D208F"/>
    <w:rsid w:val="004D22A5"/>
    <w:rsid w:val="004D39F7"/>
    <w:rsid w:val="004D4145"/>
    <w:rsid w:val="004D786A"/>
    <w:rsid w:val="004E00A8"/>
    <w:rsid w:val="004E10F0"/>
    <w:rsid w:val="004E14CF"/>
    <w:rsid w:val="004E317D"/>
    <w:rsid w:val="004E430D"/>
    <w:rsid w:val="004E550B"/>
    <w:rsid w:val="004F0874"/>
    <w:rsid w:val="004F1608"/>
    <w:rsid w:val="004F18A2"/>
    <w:rsid w:val="004F24CD"/>
    <w:rsid w:val="004F2FDC"/>
    <w:rsid w:val="004F429C"/>
    <w:rsid w:val="004F55D8"/>
    <w:rsid w:val="004F55FA"/>
    <w:rsid w:val="004F764A"/>
    <w:rsid w:val="005031F4"/>
    <w:rsid w:val="005032AA"/>
    <w:rsid w:val="005038C0"/>
    <w:rsid w:val="005044B3"/>
    <w:rsid w:val="005116C9"/>
    <w:rsid w:val="005118F2"/>
    <w:rsid w:val="00515DC7"/>
    <w:rsid w:val="00522064"/>
    <w:rsid w:val="00522E62"/>
    <w:rsid w:val="0052436C"/>
    <w:rsid w:val="005263DB"/>
    <w:rsid w:val="005312AA"/>
    <w:rsid w:val="0053132F"/>
    <w:rsid w:val="00531EB4"/>
    <w:rsid w:val="00533660"/>
    <w:rsid w:val="00533A00"/>
    <w:rsid w:val="00533A7C"/>
    <w:rsid w:val="00534040"/>
    <w:rsid w:val="00540773"/>
    <w:rsid w:val="00540BE8"/>
    <w:rsid w:val="00542F14"/>
    <w:rsid w:val="0055487E"/>
    <w:rsid w:val="00563FB0"/>
    <w:rsid w:val="005641C2"/>
    <w:rsid w:val="00564245"/>
    <w:rsid w:val="00566943"/>
    <w:rsid w:val="00570E80"/>
    <w:rsid w:val="00571279"/>
    <w:rsid w:val="00574E53"/>
    <w:rsid w:val="00575AEE"/>
    <w:rsid w:val="00580C3F"/>
    <w:rsid w:val="00582206"/>
    <w:rsid w:val="0058386E"/>
    <w:rsid w:val="00586505"/>
    <w:rsid w:val="00591480"/>
    <w:rsid w:val="0059157C"/>
    <w:rsid w:val="00592426"/>
    <w:rsid w:val="00592AAC"/>
    <w:rsid w:val="00593150"/>
    <w:rsid w:val="00593D37"/>
    <w:rsid w:val="005943DC"/>
    <w:rsid w:val="005A21F9"/>
    <w:rsid w:val="005A4898"/>
    <w:rsid w:val="005A4F63"/>
    <w:rsid w:val="005A5416"/>
    <w:rsid w:val="005A54BE"/>
    <w:rsid w:val="005A6599"/>
    <w:rsid w:val="005A7AB5"/>
    <w:rsid w:val="005B23BA"/>
    <w:rsid w:val="005B2A3C"/>
    <w:rsid w:val="005B515A"/>
    <w:rsid w:val="005B5CED"/>
    <w:rsid w:val="005C0827"/>
    <w:rsid w:val="005C23D2"/>
    <w:rsid w:val="005C2414"/>
    <w:rsid w:val="005C2BA2"/>
    <w:rsid w:val="005C532E"/>
    <w:rsid w:val="005C5FFF"/>
    <w:rsid w:val="005C6D1A"/>
    <w:rsid w:val="005C7810"/>
    <w:rsid w:val="005D1B8D"/>
    <w:rsid w:val="005D58C2"/>
    <w:rsid w:val="005D6C1A"/>
    <w:rsid w:val="005D7E1E"/>
    <w:rsid w:val="005E35E6"/>
    <w:rsid w:val="005E3E63"/>
    <w:rsid w:val="005E4B0E"/>
    <w:rsid w:val="005E4DDD"/>
    <w:rsid w:val="005F044E"/>
    <w:rsid w:val="005F049B"/>
    <w:rsid w:val="005F0C54"/>
    <w:rsid w:val="005F0DFA"/>
    <w:rsid w:val="005F31BD"/>
    <w:rsid w:val="005F431E"/>
    <w:rsid w:val="005F619A"/>
    <w:rsid w:val="005F7DF0"/>
    <w:rsid w:val="006004C4"/>
    <w:rsid w:val="00602D65"/>
    <w:rsid w:val="00603532"/>
    <w:rsid w:val="00604915"/>
    <w:rsid w:val="00610B70"/>
    <w:rsid w:val="006112CC"/>
    <w:rsid w:val="00613939"/>
    <w:rsid w:val="0061401A"/>
    <w:rsid w:val="00615A47"/>
    <w:rsid w:val="00616B15"/>
    <w:rsid w:val="006177E2"/>
    <w:rsid w:val="0062065A"/>
    <w:rsid w:val="006215F6"/>
    <w:rsid w:val="006245F5"/>
    <w:rsid w:val="00627173"/>
    <w:rsid w:val="00630E0A"/>
    <w:rsid w:val="006311DC"/>
    <w:rsid w:val="00632C3A"/>
    <w:rsid w:val="00632C49"/>
    <w:rsid w:val="00632FC7"/>
    <w:rsid w:val="00633412"/>
    <w:rsid w:val="006360D4"/>
    <w:rsid w:val="00637BEF"/>
    <w:rsid w:val="00640D61"/>
    <w:rsid w:val="00644E6B"/>
    <w:rsid w:val="00646D72"/>
    <w:rsid w:val="00646E8A"/>
    <w:rsid w:val="0064735D"/>
    <w:rsid w:val="0064796A"/>
    <w:rsid w:val="006479B7"/>
    <w:rsid w:val="00650AC3"/>
    <w:rsid w:val="00650D39"/>
    <w:rsid w:val="006521FC"/>
    <w:rsid w:val="0065790B"/>
    <w:rsid w:val="00657EBD"/>
    <w:rsid w:val="0066017D"/>
    <w:rsid w:val="00664671"/>
    <w:rsid w:val="006647DD"/>
    <w:rsid w:val="00665389"/>
    <w:rsid w:val="00671AEF"/>
    <w:rsid w:val="00674515"/>
    <w:rsid w:val="0067504C"/>
    <w:rsid w:val="00675C13"/>
    <w:rsid w:val="00676451"/>
    <w:rsid w:val="0067750D"/>
    <w:rsid w:val="006778F7"/>
    <w:rsid w:val="00681375"/>
    <w:rsid w:val="00681964"/>
    <w:rsid w:val="006823A2"/>
    <w:rsid w:val="00684BD5"/>
    <w:rsid w:val="00686115"/>
    <w:rsid w:val="00693D23"/>
    <w:rsid w:val="0069528B"/>
    <w:rsid w:val="00696101"/>
    <w:rsid w:val="006972BA"/>
    <w:rsid w:val="006A0E60"/>
    <w:rsid w:val="006A2ECB"/>
    <w:rsid w:val="006A3A1C"/>
    <w:rsid w:val="006B579F"/>
    <w:rsid w:val="006B6EB4"/>
    <w:rsid w:val="006C2512"/>
    <w:rsid w:val="006C6930"/>
    <w:rsid w:val="006C6BA0"/>
    <w:rsid w:val="006C7539"/>
    <w:rsid w:val="006D000C"/>
    <w:rsid w:val="006D2F2B"/>
    <w:rsid w:val="006D4797"/>
    <w:rsid w:val="006D60BC"/>
    <w:rsid w:val="006E34B7"/>
    <w:rsid w:val="006E3F11"/>
    <w:rsid w:val="006E671F"/>
    <w:rsid w:val="006E761B"/>
    <w:rsid w:val="006F5510"/>
    <w:rsid w:val="007042BC"/>
    <w:rsid w:val="00712A77"/>
    <w:rsid w:val="0071670E"/>
    <w:rsid w:val="00720376"/>
    <w:rsid w:val="00721208"/>
    <w:rsid w:val="00727747"/>
    <w:rsid w:val="00740CE9"/>
    <w:rsid w:val="0074611C"/>
    <w:rsid w:val="00746631"/>
    <w:rsid w:val="00746EF8"/>
    <w:rsid w:val="00750585"/>
    <w:rsid w:val="00750A9D"/>
    <w:rsid w:val="00751374"/>
    <w:rsid w:val="0076005F"/>
    <w:rsid w:val="00760902"/>
    <w:rsid w:val="007613A0"/>
    <w:rsid w:val="00761BF6"/>
    <w:rsid w:val="00763A54"/>
    <w:rsid w:val="007702E8"/>
    <w:rsid w:val="00772D7F"/>
    <w:rsid w:val="00780021"/>
    <w:rsid w:val="007820D7"/>
    <w:rsid w:val="00783C8F"/>
    <w:rsid w:val="007840E0"/>
    <w:rsid w:val="007875FD"/>
    <w:rsid w:val="007916A9"/>
    <w:rsid w:val="00793596"/>
    <w:rsid w:val="00797500"/>
    <w:rsid w:val="0079754E"/>
    <w:rsid w:val="00797DEF"/>
    <w:rsid w:val="007A0890"/>
    <w:rsid w:val="007A0D67"/>
    <w:rsid w:val="007A14E5"/>
    <w:rsid w:val="007A3EBF"/>
    <w:rsid w:val="007A4223"/>
    <w:rsid w:val="007A4597"/>
    <w:rsid w:val="007A5A46"/>
    <w:rsid w:val="007A5E03"/>
    <w:rsid w:val="007A748C"/>
    <w:rsid w:val="007A7BE0"/>
    <w:rsid w:val="007B1BDF"/>
    <w:rsid w:val="007B1CD6"/>
    <w:rsid w:val="007B459B"/>
    <w:rsid w:val="007B5989"/>
    <w:rsid w:val="007B5C53"/>
    <w:rsid w:val="007B7007"/>
    <w:rsid w:val="007B70CE"/>
    <w:rsid w:val="007C1722"/>
    <w:rsid w:val="007C38A6"/>
    <w:rsid w:val="007C51AA"/>
    <w:rsid w:val="007D0719"/>
    <w:rsid w:val="007D189B"/>
    <w:rsid w:val="007E0423"/>
    <w:rsid w:val="007E2EF0"/>
    <w:rsid w:val="007E4B43"/>
    <w:rsid w:val="007E4C41"/>
    <w:rsid w:val="007E66E1"/>
    <w:rsid w:val="007F19C5"/>
    <w:rsid w:val="007F2E5F"/>
    <w:rsid w:val="007F2E67"/>
    <w:rsid w:val="007F3496"/>
    <w:rsid w:val="007F448C"/>
    <w:rsid w:val="007F7269"/>
    <w:rsid w:val="007F7D80"/>
    <w:rsid w:val="008010C7"/>
    <w:rsid w:val="008013F9"/>
    <w:rsid w:val="00807319"/>
    <w:rsid w:val="00810B89"/>
    <w:rsid w:val="008126DE"/>
    <w:rsid w:val="0081311D"/>
    <w:rsid w:val="00814006"/>
    <w:rsid w:val="008140B9"/>
    <w:rsid w:val="00815C78"/>
    <w:rsid w:val="00816065"/>
    <w:rsid w:val="008172D4"/>
    <w:rsid w:val="00820CB7"/>
    <w:rsid w:val="0082424F"/>
    <w:rsid w:val="00825108"/>
    <w:rsid w:val="008275C3"/>
    <w:rsid w:val="00830C1C"/>
    <w:rsid w:val="00835E43"/>
    <w:rsid w:val="00840EFE"/>
    <w:rsid w:val="00841A95"/>
    <w:rsid w:val="0084200B"/>
    <w:rsid w:val="00842D98"/>
    <w:rsid w:val="00846CA8"/>
    <w:rsid w:val="00856296"/>
    <w:rsid w:val="0086403C"/>
    <w:rsid w:val="0087114B"/>
    <w:rsid w:val="00871C59"/>
    <w:rsid w:val="00876D6E"/>
    <w:rsid w:val="00877C71"/>
    <w:rsid w:val="00883264"/>
    <w:rsid w:val="008851C4"/>
    <w:rsid w:val="0088734D"/>
    <w:rsid w:val="00890AE4"/>
    <w:rsid w:val="0089206D"/>
    <w:rsid w:val="00892839"/>
    <w:rsid w:val="00892842"/>
    <w:rsid w:val="00893611"/>
    <w:rsid w:val="0089426A"/>
    <w:rsid w:val="00894BD3"/>
    <w:rsid w:val="008975D5"/>
    <w:rsid w:val="008979CA"/>
    <w:rsid w:val="008A23D7"/>
    <w:rsid w:val="008A2C1B"/>
    <w:rsid w:val="008A54DF"/>
    <w:rsid w:val="008A5F22"/>
    <w:rsid w:val="008A6DDC"/>
    <w:rsid w:val="008B25E8"/>
    <w:rsid w:val="008B364A"/>
    <w:rsid w:val="008B3E70"/>
    <w:rsid w:val="008B3E78"/>
    <w:rsid w:val="008B4351"/>
    <w:rsid w:val="008B458F"/>
    <w:rsid w:val="008C15B7"/>
    <w:rsid w:val="008C231D"/>
    <w:rsid w:val="008D0A4A"/>
    <w:rsid w:val="008D0F52"/>
    <w:rsid w:val="008D1152"/>
    <w:rsid w:val="008D6991"/>
    <w:rsid w:val="008E261B"/>
    <w:rsid w:val="008E2ECA"/>
    <w:rsid w:val="008E517D"/>
    <w:rsid w:val="008F3979"/>
    <w:rsid w:val="008F571D"/>
    <w:rsid w:val="00900A81"/>
    <w:rsid w:val="00902DB4"/>
    <w:rsid w:val="0090392D"/>
    <w:rsid w:val="00903D18"/>
    <w:rsid w:val="0090418F"/>
    <w:rsid w:val="00905771"/>
    <w:rsid w:val="00906105"/>
    <w:rsid w:val="0090728E"/>
    <w:rsid w:val="009075CD"/>
    <w:rsid w:val="0091174E"/>
    <w:rsid w:val="00911934"/>
    <w:rsid w:val="009137E3"/>
    <w:rsid w:val="00913C9D"/>
    <w:rsid w:val="009268CC"/>
    <w:rsid w:val="0093000A"/>
    <w:rsid w:val="00933558"/>
    <w:rsid w:val="00935CA2"/>
    <w:rsid w:val="00937DF2"/>
    <w:rsid w:val="0094233E"/>
    <w:rsid w:val="00945C7A"/>
    <w:rsid w:val="00946845"/>
    <w:rsid w:val="00946A28"/>
    <w:rsid w:val="00946B1D"/>
    <w:rsid w:val="00947A42"/>
    <w:rsid w:val="00947AFC"/>
    <w:rsid w:val="009501C3"/>
    <w:rsid w:val="00953209"/>
    <w:rsid w:val="00954FB3"/>
    <w:rsid w:val="009578BD"/>
    <w:rsid w:val="00957EDD"/>
    <w:rsid w:val="00961247"/>
    <w:rsid w:val="00964100"/>
    <w:rsid w:val="009642F0"/>
    <w:rsid w:val="00964ECB"/>
    <w:rsid w:val="009659D0"/>
    <w:rsid w:val="00965A65"/>
    <w:rsid w:val="00965D18"/>
    <w:rsid w:val="00965D1F"/>
    <w:rsid w:val="00970B92"/>
    <w:rsid w:val="009732F4"/>
    <w:rsid w:val="00974A90"/>
    <w:rsid w:val="00974D5C"/>
    <w:rsid w:val="00976174"/>
    <w:rsid w:val="00976302"/>
    <w:rsid w:val="00977638"/>
    <w:rsid w:val="00983D6F"/>
    <w:rsid w:val="009847BB"/>
    <w:rsid w:val="0098503C"/>
    <w:rsid w:val="009858DF"/>
    <w:rsid w:val="009858E8"/>
    <w:rsid w:val="00985D45"/>
    <w:rsid w:val="00986BC2"/>
    <w:rsid w:val="00987AAF"/>
    <w:rsid w:val="0099107E"/>
    <w:rsid w:val="00991888"/>
    <w:rsid w:val="00993ABB"/>
    <w:rsid w:val="00993E1E"/>
    <w:rsid w:val="0099439C"/>
    <w:rsid w:val="00994A09"/>
    <w:rsid w:val="00996E12"/>
    <w:rsid w:val="009978AB"/>
    <w:rsid w:val="00997D86"/>
    <w:rsid w:val="009A3B61"/>
    <w:rsid w:val="009A44A0"/>
    <w:rsid w:val="009A795B"/>
    <w:rsid w:val="009B0204"/>
    <w:rsid w:val="009B7491"/>
    <w:rsid w:val="009C0264"/>
    <w:rsid w:val="009C02B1"/>
    <w:rsid w:val="009C1559"/>
    <w:rsid w:val="009C26BF"/>
    <w:rsid w:val="009C6F5B"/>
    <w:rsid w:val="009D273D"/>
    <w:rsid w:val="009D33EA"/>
    <w:rsid w:val="009D35EA"/>
    <w:rsid w:val="009D38EE"/>
    <w:rsid w:val="009D49DE"/>
    <w:rsid w:val="009D521F"/>
    <w:rsid w:val="009D6135"/>
    <w:rsid w:val="009D7AFA"/>
    <w:rsid w:val="009E0B25"/>
    <w:rsid w:val="009E1433"/>
    <w:rsid w:val="009E1574"/>
    <w:rsid w:val="009E5ABA"/>
    <w:rsid w:val="009E6D1B"/>
    <w:rsid w:val="009F128F"/>
    <w:rsid w:val="009F3F39"/>
    <w:rsid w:val="009F5DD1"/>
    <w:rsid w:val="009F68BB"/>
    <w:rsid w:val="00A02631"/>
    <w:rsid w:val="00A05330"/>
    <w:rsid w:val="00A11AFB"/>
    <w:rsid w:val="00A1309D"/>
    <w:rsid w:val="00A14533"/>
    <w:rsid w:val="00A24228"/>
    <w:rsid w:val="00A246D3"/>
    <w:rsid w:val="00A278C0"/>
    <w:rsid w:val="00A27B79"/>
    <w:rsid w:val="00A32219"/>
    <w:rsid w:val="00A347E1"/>
    <w:rsid w:val="00A40F9F"/>
    <w:rsid w:val="00A4197E"/>
    <w:rsid w:val="00A43DAC"/>
    <w:rsid w:val="00A45ADB"/>
    <w:rsid w:val="00A46E78"/>
    <w:rsid w:val="00A50519"/>
    <w:rsid w:val="00A50F4C"/>
    <w:rsid w:val="00A53F68"/>
    <w:rsid w:val="00A56B14"/>
    <w:rsid w:val="00A642A6"/>
    <w:rsid w:val="00A71446"/>
    <w:rsid w:val="00A72AC2"/>
    <w:rsid w:val="00A7372C"/>
    <w:rsid w:val="00A76318"/>
    <w:rsid w:val="00A779B2"/>
    <w:rsid w:val="00A815EE"/>
    <w:rsid w:val="00A8400E"/>
    <w:rsid w:val="00A85040"/>
    <w:rsid w:val="00A85D79"/>
    <w:rsid w:val="00A87722"/>
    <w:rsid w:val="00A87E4A"/>
    <w:rsid w:val="00A90F9E"/>
    <w:rsid w:val="00A918DD"/>
    <w:rsid w:val="00A92919"/>
    <w:rsid w:val="00A92E3E"/>
    <w:rsid w:val="00A9482D"/>
    <w:rsid w:val="00A956B2"/>
    <w:rsid w:val="00A95B5E"/>
    <w:rsid w:val="00AA06A3"/>
    <w:rsid w:val="00AA0CDC"/>
    <w:rsid w:val="00AA1080"/>
    <w:rsid w:val="00AA1BA2"/>
    <w:rsid w:val="00AA216B"/>
    <w:rsid w:val="00AA47BE"/>
    <w:rsid w:val="00AA7A2D"/>
    <w:rsid w:val="00AB2416"/>
    <w:rsid w:val="00AB4DE7"/>
    <w:rsid w:val="00AB5082"/>
    <w:rsid w:val="00AC2503"/>
    <w:rsid w:val="00AC2931"/>
    <w:rsid w:val="00AC3CD4"/>
    <w:rsid w:val="00AC459E"/>
    <w:rsid w:val="00AC47EC"/>
    <w:rsid w:val="00AC5904"/>
    <w:rsid w:val="00AC5CC7"/>
    <w:rsid w:val="00AC7E64"/>
    <w:rsid w:val="00AC7FC9"/>
    <w:rsid w:val="00AD1180"/>
    <w:rsid w:val="00AD11D9"/>
    <w:rsid w:val="00AD3CDF"/>
    <w:rsid w:val="00AD797B"/>
    <w:rsid w:val="00AE09BC"/>
    <w:rsid w:val="00AE485E"/>
    <w:rsid w:val="00AE5E50"/>
    <w:rsid w:val="00AF29B7"/>
    <w:rsid w:val="00AF2A34"/>
    <w:rsid w:val="00AF5140"/>
    <w:rsid w:val="00AF7416"/>
    <w:rsid w:val="00B00B47"/>
    <w:rsid w:val="00B01213"/>
    <w:rsid w:val="00B0144F"/>
    <w:rsid w:val="00B02AA8"/>
    <w:rsid w:val="00B067B5"/>
    <w:rsid w:val="00B12600"/>
    <w:rsid w:val="00B16A0E"/>
    <w:rsid w:val="00B16F08"/>
    <w:rsid w:val="00B171CB"/>
    <w:rsid w:val="00B31A4C"/>
    <w:rsid w:val="00B330EE"/>
    <w:rsid w:val="00B336E6"/>
    <w:rsid w:val="00B34086"/>
    <w:rsid w:val="00B34AB9"/>
    <w:rsid w:val="00B35196"/>
    <w:rsid w:val="00B36058"/>
    <w:rsid w:val="00B4104B"/>
    <w:rsid w:val="00B4706E"/>
    <w:rsid w:val="00B50E27"/>
    <w:rsid w:val="00B52F44"/>
    <w:rsid w:val="00B531EA"/>
    <w:rsid w:val="00B554FE"/>
    <w:rsid w:val="00B55B81"/>
    <w:rsid w:val="00B55FFA"/>
    <w:rsid w:val="00B57A2D"/>
    <w:rsid w:val="00B57F12"/>
    <w:rsid w:val="00B60C39"/>
    <w:rsid w:val="00B66155"/>
    <w:rsid w:val="00B66AFF"/>
    <w:rsid w:val="00B66C1A"/>
    <w:rsid w:val="00B704C6"/>
    <w:rsid w:val="00B705B2"/>
    <w:rsid w:val="00B74B5E"/>
    <w:rsid w:val="00B767FA"/>
    <w:rsid w:val="00B76B64"/>
    <w:rsid w:val="00B80E93"/>
    <w:rsid w:val="00B8100D"/>
    <w:rsid w:val="00B832A2"/>
    <w:rsid w:val="00B83647"/>
    <w:rsid w:val="00B86F45"/>
    <w:rsid w:val="00B945DF"/>
    <w:rsid w:val="00B95EFF"/>
    <w:rsid w:val="00B9765A"/>
    <w:rsid w:val="00BA0376"/>
    <w:rsid w:val="00BA0A62"/>
    <w:rsid w:val="00BA1D01"/>
    <w:rsid w:val="00BA724F"/>
    <w:rsid w:val="00BB1278"/>
    <w:rsid w:val="00BB3713"/>
    <w:rsid w:val="00BB6999"/>
    <w:rsid w:val="00BB6E60"/>
    <w:rsid w:val="00BC168A"/>
    <w:rsid w:val="00BC1FA1"/>
    <w:rsid w:val="00BD1F48"/>
    <w:rsid w:val="00BD4995"/>
    <w:rsid w:val="00BD73B6"/>
    <w:rsid w:val="00BD7C9F"/>
    <w:rsid w:val="00BE1A79"/>
    <w:rsid w:val="00BE576D"/>
    <w:rsid w:val="00BF498B"/>
    <w:rsid w:val="00BF5137"/>
    <w:rsid w:val="00BF6CA4"/>
    <w:rsid w:val="00C040C7"/>
    <w:rsid w:val="00C074DD"/>
    <w:rsid w:val="00C07E28"/>
    <w:rsid w:val="00C103B0"/>
    <w:rsid w:val="00C10BE0"/>
    <w:rsid w:val="00C12592"/>
    <w:rsid w:val="00C151F9"/>
    <w:rsid w:val="00C21AA8"/>
    <w:rsid w:val="00C22BAB"/>
    <w:rsid w:val="00C23458"/>
    <w:rsid w:val="00C23726"/>
    <w:rsid w:val="00C23BBB"/>
    <w:rsid w:val="00C26E34"/>
    <w:rsid w:val="00C27019"/>
    <w:rsid w:val="00C3260E"/>
    <w:rsid w:val="00C3269F"/>
    <w:rsid w:val="00C33E16"/>
    <w:rsid w:val="00C367D6"/>
    <w:rsid w:val="00C374B5"/>
    <w:rsid w:val="00C40413"/>
    <w:rsid w:val="00C41C01"/>
    <w:rsid w:val="00C45284"/>
    <w:rsid w:val="00C50308"/>
    <w:rsid w:val="00C50DCA"/>
    <w:rsid w:val="00C55CAE"/>
    <w:rsid w:val="00C57F00"/>
    <w:rsid w:val="00C63133"/>
    <w:rsid w:val="00C66844"/>
    <w:rsid w:val="00C71CAE"/>
    <w:rsid w:val="00C73053"/>
    <w:rsid w:val="00C73D4C"/>
    <w:rsid w:val="00C81B74"/>
    <w:rsid w:val="00C835C8"/>
    <w:rsid w:val="00C84495"/>
    <w:rsid w:val="00C84A80"/>
    <w:rsid w:val="00C86C8F"/>
    <w:rsid w:val="00C87870"/>
    <w:rsid w:val="00C9311F"/>
    <w:rsid w:val="00C94615"/>
    <w:rsid w:val="00C978F5"/>
    <w:rsid w:val="00CA0468"/>
    <w:rsid w:val="00CA0D81"/>
    <w:rsid w:val="00CA2003"/>
    <w:rsid w:val="00CB13CB"/>
    <w:rsid w:val="00CB475F"/>
    <w:rsid w:val="00CB5A1A"/>
    <w:rsid w:val="00CC1B2D"/>
    <w:rsid w:val="00CC2F3F"/>
    <w:rsid w:val="00CC4999"/>
    <w:rsid w:val="00CC7951"/>
    <w:rsid w:val="00CD00DA"/>
    <w:rsid w:val="00CD0832"/>
    <w:rsid w:val="00CD1DB3"/>
    <w:rsid w:val="00CD2349"/>
    <w:rsid w:val="00CD2B8D"/>
    <w:rsid w:val="00CD442C"/>
    <w:rsid w:val="00CD5259"/>
    <w:rsid w:val="00CD6ADC"/>
    <w:rsid w:val="00CE0B19"/>
    <w:rsid w:val="00CE13FE"/>
    <w:rsid w:val="00CE1588"/>
    <w:rsid w:val="00CE312F"/>
    <w:rsid w:val="00CF09FC"/>
    <w:rsid w:val="00CF1989"/>
    <w:rsid w:val="00CF35EB"/>
    <w:rsid w:val="00CF652A"/>
    <w:rsid w:val="00CF7F3E"/>
    <w:rsid w:val="00D00DDA"/>
    <w:rsid w:val="00D01730"/>
    <w:rsid w:val="00D01EA0"/>
    <w:rsid w:val="00D11ECF"/>
    <w:rsid w:val="00D1200E"/>
    <w:rsid w:val="00D126B1"/>
    <w:rsid w:val="00D1357A"/>
    <w:rsid w:val="00D13C8E"/>
    <w:rsid w:val="00D144F6"/>
    <w:rsid w:val="00D15F9A"/>
    <w:rsid w:val="00D172AF"/>
    <w:rsid w:val="00D17C25"/>
    <w:rsid w:val="00D2117C"/>
    <w:rsid w:val="00D21F16"/>
    <w:rsid w:val="00D26190"/>
    <w:rsid w:val="00D33F23"/>
    <w:rsid w:val="00D34C09"/>
    <w:rsid w:val="00D362FE"/>
    <w:rsid w:val="00D3756B"/>
    <w:rsid w:val="00D45991"/>
    <w:rsid w:val="00D46A8A"/>
    <w:rsid w:val="00D50490"/>
    <w:rsid w:val="00D51B79"/>
    <w:rsid w:val="00D53A54"/>
    <w:rsid w:val="00D56D78"/>
    <w:rsid w:val="00D57BEA"/>
    <w:rsid w:val="00D61CF0"/>
    <w:rsid w:val="00D6239F"/>
    <w:rsid w:val="00D6317C"/>
    <w:rsid w:val="00D64AB5"/>
    <w:rsid w:val="00D6566E"/>
    <w:rsid w:val="00D65E6F"/>
    <w:rsid w:val="00D7076D"/>
    <w:rsid w:val="00D745BA"/>
    <w:rsid w:val="00D7799E"/>
    <w:rsid w:val="00D8320B"/>
    <w:rsid w:val="00D8679B"/>
    <w:rsid w:val="00D9054C"/>
    <w:rsid w:val="00D978E5"/>
    <w:rsid w:val="00DA52CB"/>
    <w:rsid w:val="00DA7387"/>
    <w:rsid w:val="00DB105F"/>
    <w:rsid w:val="00DB1D2A"/>
    <w:rsid w:val="00DB21CE"/>
    <w:rsid w:val="00DB24F8"/>
    <w:rsid w:val="00DB2551"/>
    <w:rsid w:val="00DB5DE3"/>
    <w:rsid w:val="00DB6F10"/>
    <w:rsid w:val="00DC1BA4"/>
    <w:rsid w:val="00DC3A9E"/>
    <w:rsid w:val="00DC56A8"/>
    <w:rsid w:val="00DC6126"/>
    <w:rsid w:val="00DC62B5"/>
    <w:rsid w:val="00DC657E"/>
    <w:rsid w:val="00DD2871"/>
    <w:rsid w:val="00DD4342"/>
    <w:rsid w:val="00DE064E"/>
    <w:rsid w:val="00DE3303"/>
    <w:rsid w:val="00DE6F14"/>
    <w:rsid w:val="00DE7D53"/>
    <w:rsid w:val="00DF02FB"/>
    <w:rsid w:val="00DF0373"/>
    <w:rsid w:val="00DF29D1"/>
    <w:rsid w:val="00E026F4"/>
    <w:rsid w:val="00E03C0B"/>
    <w:rsid w:val="00E045CA"/>
    <w:rsid w:val="00E05924"/>
    <w:rsid w:val="00E06147"/>
    <w:rsid w:val="00E0792E"/>
    <w:rsid w:val="00E13C50"/>
    <w:rsid w:val="00E15FD2"/>
    <w:rsid w:val="00E202C4"/>
    <w:rsid w:val="00E20366"/>
    <w:rsid w:val="00E21CE5"/>
    <w:rsid w:val="00E2599B"/>
    <w:rsid w:val="00E31855"/>
    <w:rsid w:val="00E32733"/>
    <w:rsid w:val="00E32D82"/>
    <w:rsid w:val="00E33803"/>
    <w:rsid w:val="00E34CEB"/>
    <w:rsid w:val="00E37118"/>
    <w:rsid w:val="00E372B7"/>
    <w:rsid w:val="00E37F1E"/>
    <w:rsid w:val="00E44CAD"/>
    <w:rsid w:val="00E46644"/>
    <w:rsid w:val="00E46C9A"/>
    <w:rsid w:val="00E50BBB"/>
    <w:rsid w:val="00E50C82"/>
    <w:rsid w:val="00E50F36"/>
    <w:rsid w:val="00E51FF9"/>
    <w:rsid w:val="00E5526D"/>
    <w:rsid w:val="00E557B9"/>
    <w:rsid w:val="00E568ED"/>
    <w:rsid w:val="00E61E07"/>
    <w:rsid w:val="00E64278"/>
    <w:rsid w:val="00E6460B"/>
    <w:rsid w:val="00E6476D"/>
    <w:rsid w:val="00E6574E"/>
    <w:rsid w:val="00E71968"/>
    <w:rsid w:val="00E77312"/>
    <w:rsid w:val="00E818D1"/>
    <w:rsid w:val="00E83086"/>
    <w:rsid w:val="00E86714"/>
    <w:rsid w:val="00E91291"/>
    <w:rsid w:val="00E92027"/>
    <w:rsid w:val="00EA13D8"/>
    <w:rsid w:val="00EA4D7C"/>
    <w:rsid w:val="00EA6BDA"/>
    <w:rsid w:val="00EA7F1D"/>
    <w:rsid w:val="00EB02D6"/>
    <w:rsid w:val="00EB0E05"/>
    <w:rsid w:val="00EB7E4E"/>
    <w:rsid w:val="00EC4057"/>
    <w:rsid w:val="00EC505F"/>
    <w:rsid w:val="00EC644E"/>
    <w:rsid w:val="00EC66F8"/>
    <w:rsid w:val="00EC78D6"/>
    <w:rsid w:val="00ED0CC8"/>
    <w:rsid w:val="00ED1BF3"/>
    <w:rsid w:val="00ED2419"/>
    <w:rsid w:val="00ED2BA3"/>
    <w:rsid w:val="00ED6F77"/>
    <w:rsid w:val="00EE018C"/>
    <w:rsid w:val="00EE16CF"/>
    <w:rsid w:val="00EE5B6A"/>
    <w:rsid w:val="00EE6463"/>
    <w:rsid w:val="00EF0B77"/>
    <w:rsid w:val="00EF1E20"/>
    <w:rsid w:val="00EF3E0C"/>
    <w:rsid w:val="00EF3EF8"/>
    <w:rsid w:val="00EF72B0"/>
    <w:rsid w:val="00EF7434"/>
    <w:rsid w:val="00F027C9"/>
    <w:rsid w:val="00F029AE"/>
    <w:rsid w:val="00F02AC4"/>
    <w:rsid w:val="00F02E48"/>
    <w:rsid w:val="00F06549"/>
    <w:rsid w:val="00F06635"/>
    <w:rsid w:val="00F070EC"/>
    <w:rsid w:val="00F10616"/>
    <w:rsid w:val="00F10633"/>
    <w:rsid w:val="00F108BC"/>
    <w:rsid w:val="00F11A09"/>
    <w:rsid w:val="00F12825"/>
    <w:rsid w:val="00F17AE3"/>
    <w:rsid w:val="00F23EDE"/>
    <w:rsid w:val="00F25080"/>
    <w:rsid w:val="00F25E64"/>
    <w:rsid w:val="00F2618A"/>
    <w:rsid w:val="00F3104D"/>
    <w:rsid w:val="00F333BD"/>
    <w:rsid w:val="00F33D6B"/>
    <w:rsid w:val="00F355C2"/>
    <w:rsid w:val="00F3640C"/>
    <w:rsid w:val="00F379E3"/>
    <w:rsid w:val="00F4114F"/>
    <w:rsid w:val="00F42508"/>
    <w:rsid w:val="00F44149"/>
    <w:rsid w:val="00F44371"/>
    <w:rsid w:val="00F50761"/>
    <w:rsid w:val="00F50E8F"/>
    <w:rsid w:val="00F5212A"/>
    <w:rsid w:val="00F57078"/>
    <w:rsid w:val="00F63D21"/>
    <w:rsid w:val="00F671D9"/>
    <w:rsid w:val="00F675B0"/>
    <w:rsid w:val="00F716F5"/>
    <w:rsid w:val="00F74765"/>
    <w:rsid w:val="00F75023"/>
    <w:rsid w:val="00F76917"/>
    <w:rsid w:val="00F76FE5"/>
    <w:rsid w:val="00F805FE"/>
    <w:rsid w:val="00F84671"/>
    <w:rsid w:val="00F8481D"/>
    <w:rsid w:val="00F87073"/>
    <w:rsid w:val="00F92876"/>
    <w:rsid w:val="00F93376"/>
    <w:rsid w:val="00F93718"/>
    <w:rsid w:val="00F9380E"/>
    <w:rsid w:val="00F951CB"/>
    <w:rsid w:val="00FA0439"/>
    <w:rsid w:val="00FA05A2"/>
    <w:rsid w:val="00FA288B"/>
    <w:rsid w:val="00FA2E24"/>
    <w:rsid w:val="00FA3851"/>
    <w:rsid w:val="00FA469A"/>
    <w:rsid w:val="00FA56A0"/>
    <w:rsid w:val="00FA6E94"/>
    <w:rsid w:val="00FA7EDC"/>
    <w:rsid w:val="00FB1A06"/>
    <w:rsid w:val="00FB1ADC"/>
    <w:rsid w:val="00FB2401"/>
    <w:rsid w:val="00FB4A54"/>
    <w:rsid w:val="00FB69C1"/>
    <w:rsid w:val="00FB7556"/>
    <w:rsid w:val="00FC0294"/>
    <w:rsid w:val="00FC085E"/>
    <w:rsid w:val="00FC34D5"/>
    <w:rsid w:val="00FC35C5"/>
    <w:rsid w:val="00FC3C7E"/>
    <w:rsid w:val="00FC54C6"/>
    <w:rsid w:val="00FC77E1"/>
    <w:rsid w:val="00FD1032"/>
    <w:rsid w:val="00FD37C2"/>
    <w:rsid w:val="00FD725A"/>
    <w:rsid w:val="00FE28DE"/>
    <w:rsid w:val="00FE4AE4"/>
    <w:rsid w:val="00FE7149"/>
    <w:rsid w:val="00FF2E64"/>
    <w:rsid w:val="00FF36E3"/>
    <w:rsid w:val="00FF5F33"/>
    <w:rsid w:val="00FF5F8C"/>
    <w:rsid w:val="00FF66A3"/>
    <w:rsid w:val="00FF7228"/>
    <w:rsid w:val="01245D42"/>
    <w:rsid w:val="0134FA3F"/>
    <w:rsid w:val="013863EE"/>
    <w:rsid w:val="018A88B7"/>
    <w:rsid w:val="01B403EC"/>
    <w:rsid w:val="023B16AC"/>
    <w:rsid w:val="027D8383"/>
    <w:rsid w:val="0290C147"/>
    <w:rsid w:val="02E434FF"/>
    <w:rsid w:val="03B6CFFA"/>
    <w:rsid w:val="041746B2"/>
    <w:rsid w:val="049C8635"/>
    <w:rsid w:val="04B6CDBF"/>
    <w:rsid w:val="04D62D3E"/>
    <w:rsid w:val="04FC9314"/>
    <w:rsid w:val="052FD4D2"/>
    <w:rsid w:val="053617CC"/>
    <w:rsid w:val="053C4CE2"/>
    <w:rsid w:val="05819131"/>
    <w:rsid w:val="05CAA882"/>
    <w:rsid w:val="06837AF7"/>
    <w:rsid w:val="073B864A"/>
    <w:rsid w:val="074E59FA"/>
    <w:rsid w:val="0752843D"/>
    <w:rsid w:val="0759926F"/>
    <w:rsid w:val="07B870EA"/>
    <w:rsid w:val="07F1645F"/>
    <w:rsid w:val="08423886"/>
    <w:rsid w:val="08548BC7"/>
    <w:rsid w:val="0908183D"/>
    <w:rsid w:val="0908F38C"/>
    <w:rsid w:val="0939BF75"/>
    <w:rsid w:val="09D843D0"/>
    <w:rsid w:val="09DFA14C"/>
    <w:rsid w:val="09E8F2EC"/>
    <w:rsid w:val="0A328DE6"/>
    <w:rsid w:val="0B0BC7B9"/>
    <w:rsid w:val="0B350251"/>
    <w:rsid w:val="0B3CB7A3"/>
    <w:rsid w:val="0B46BE76"/>
    <w:rsid w:val="0B6780A4"/>
    <w:rsid w:val="0B78251B"/>
    <w:rsid w:val="0C2DB476"/>
    <w:rsid w:val="0C47AAE8"/>
    <w:rsid w:val="0C674A7F"/>
    <w:rsid w:val="0C9D1925"/>
    <w:rsid w:val="0CA9A4B1"/>
    <w:rsid w:val="0D38C8C5"/>
    <w:rsid w:val="0D750347"/>
    <w:rsid w:val="0D8A3F27"/>
    <w:rsid w:val="0E02D9A5"/>
    <w:rsid w:val="0E397881"/>
    <w:rsid w:val="0ED8B307"/>
    <w:rsid w:val="0F1674CB"/>
    <w:rsid w:val="0F79F88C"/>
    <w:rsid w:val="0FA6FA6B"/>
    <w:rsid w:val="106CF802"/>
    <w:rsid w:val="108C26D7"/>
    <w:rsid w:val="10A1AE83"/>
    <w:rsid w:val="111B7CC1"/>
    <w:rsid w:val="116CDE74"/>
    <w:rsid w:val="123FAD29"/>
    <w:rsid w:val="12557FAD"/>
    <w:rsid w:val="1267125D"/>
    <w:rsid w:val="12A23431"/>
    <w:rsid w:val="1305F288"/>
    <w:rsid w:val="131F3BAB"/>
    <w:rsid w:val="132406D9"/>
    <w:rsid w:val="13777FF6"/>
    <w:rsid w:val="144B32B7"/>
    <w:rsid w:val="151AABE5"/>
    <w:rsid w:val="1522BEA8"/>
    <w:rsid w:val="157DF5DB"/>
    <w:rsid w:val="1776841D"/>
    <w:rsid w:val="177A9202"/>
    <w:rsid w:val="17A15246"/>
    <w:rsid w:val="17DCC4E6"/>
    <w:rsid w:val="17E9E44F"/>
    <w:rsid w:val="18130054"/>
    <w:rsid w:val="181D34AC"/>
    <w:rsid w:val="18259FFD"/>
    <w:rsid w:val="1894EE4F"/>
    <w:rsid w:val="18C49C0A"/>
    <w:rsid w:val="18D2DB14"/>
    <w:rsid w:val="194974DF"/>
    <w:rsid w:val="19C06EC3"/>
    <w:rsid w:val="1A462851"/>
    <w:rsid w:val="1B249A67"/>
    <w:rsid w:val="1B86C27B"/>
    <w:rsid w:val="1CC47A86"/>
    <w:rsid w:val="1CE5A51E"/>
    <w:rsid w:val="1D195EED"/>
    <w:rsid w:val="1D1F7654"/>
    <w:rsid w:val="1D901BFF"/>
    <w:rsid w:val="1D9C24D2"/>
    <w:rsid w:val="1DAC69BE"/>
    <w:rsid w:val="1E0490A6"/>
    <w:rsid w:val="1E2FB885"/>
    <w:rsid w:val="1ECD67FA"/>
    <w:rsid w:val="1F23F294"/>
    <w:rsid w:val="1F25D655"/>
    <w:rsid w:val="1F48A6DB"/>
    <w:rsid w:val="1F50E6B2"/>
    <w:rsid w:val="2049AA14"/>
    <w:rsid w:val="2053C6AC"/>
    <w:rsid w:val="2082182F"/>
    <w:rsid w:val="20BBA59D"/>
    <w:rsid w:val="20E07A3A"/>
    <w:rsid w:val="2111E8DD"/>
    <w:rsid w:val="2176E1AF"/>
    <w:rsid w:val="21C16CD2"/>
    <w:rsid w:val="22340824"/>
    <w:rsid w:val="223D66E1"/>
    <w:rsid w:val="232B10EA"/>
    <w:rsid w:val="237F8727"/>
    <w:rsid w:val="238AFACF"/>
    <w:rsid w:val="2392F291"/>
    <w:rsid w:val="2451315B"/>
    <w:rsid w:val="2675F9DD"/>
    <w:rsid w:val="26D89983"/>
    <w:rsid w:val="278BF588"/>
    <w:rsid w:val="289CB927"/>
    <w:rsid w:val="28D50EE4"/>
    <w:rsid w:val="294C4B1D"/>
    <w:rsid w:val="2A38DD1C"/>
    <w:rsid w:val="2AD5A132"/>
    <w:rsid w:val="2AEFB19E"/>
    <w:rsid w:val="2B3EF6F7"/>
    <w:rsid w:val="2BA3ED38"/>
    <w:rsid w:val="2BB631C3"/>
    <w:rsid w:val="2BBC1B48"/>
    <w:rsid w:val="2C1B6A78"/>
    <w:rsid w:val="2D498CBC"/>
    <w:rsid w:val="2D79F5BC"/>
    <w:rsid w:val="2DA05062"/>
    <w:rsid w:val="2E199FF4"/>
    <w:rsid w:val="2E8BA8A5"/>
    <w:rsid w:val="306ADE9D"/>
    <w:rsid w:val="3191ECBE"/>
    <w:rsid w:val="31951132"/>
    <w:rsid w:val="31A62835"/>
    <w:rsid w:val="3252CB70"/>
    <w:rsid w:val="32B68784"/>
    <w:rsid w:val="32C78ABA"/>
    <w:rsid w:val="33B7F0B0"/>
    <w:rsid w:val="33F5059C"/>
    <w:rsid w:val="3428B621"/>
    <w:rsid w:val="34EE87D9"/>
    <w:rsid w:val="3522D62A"/>
    <w:rsid w:val="358708C2"/>
    <w:rsid w:val="35AC4AA8"/>
    <w:rsid w:val="35F5088B"/>
    <w:rsid w:val="3605ECC8"/>
    <w:rsid w:val="3611EFD1"/>
    <w:rsid w:val="36218176"/>
    <w:rsid w:val="362F168C"/>
    <w:rsid w:val="36C11876"/>
    <w:rsid w:val="36C2B565"/>
    <w:rsid w:val="377BCAFF"/>
    <w:rsid w:val="37809F99"/>
    <w:rsid w:val="3841A577"/>
    <w:rsid w:val="3869AACB"/>
    <w:rsid w:val="3958E423"/>
    <w:rsid w:val="3A0EEC99"/>
    <w:rsid w:val="3C213861"/>
    <w:rsid w:val="3C601D55"/>
    <w:rsid w:val="3C6B8D34"/>
    <w:rsid w:val="3D75C8AA"/>
    <w:rsid w:val="3D84A807"/>
    <w:rsid w:val="3DCB4DA3"/>
    <w:rsid w:val="3E5B4380"/>
    <w:rsid w:val="3F2552DC"/>
    <w:rsid w:val="3F385807"/>
    <w:rsid w:val="3F7FBE76"/>
    <w:rsid w:val="4053D741"/>
    <w:rsid w:val="40571902"/>
    <w:rsid w:val="4057DB32"/>
    <w:rsid w:val="40890FA7"/>
    <w:rsid w:val="40D91A93"/>
    <w:rsid w:val="40E32478"/>
    <w:rsid w:val="411D7B8D"/>
    <w:rsid w:val="4148DFED"/>
    <w:rsid w:val="414E1AE1"/>
    <w:rsid w:val="419DB00D"/>
    <w:rsid w:val="41A2FCED"/>
    <w:rsid w:val="41BA83D8"/>
    <w:rsid w:val="4216C3AD"/>
    <w:rsid w:val="4235A116"/>
    <w:rsid w:val="426BFCA5"/>
    <w:rsid w:val="428CB106"/>
    <w:rsid w:val="42DBB9F2"/>
    <w:rsid w:val="43565439"/>
    <w:rsid w:val="43FC647E"/>
    <w:rsid w:val="440C7D0C"/>
    <w:rsid w:val="44555369"/>
    <w:rsid w:val="44B968EC"/>
    <w:rsid w:val="44E6A491"/>
    <w:rsid w:val="45041471"/>
    <w:rsid w:val="45B65162"/>
    <w:rsid w:val="461D4370"/>
    <w:rsid w:val="4626A7AD"/>
    <w:rsid w:val="46931BF1"/>
    <w:rsid w:val="46999D8A"/>
    <w:rsid w:val="47003161"/>
    <w:rsid w:val="473DEFEF"/>
    <w:rsid w:val="478DA342"/>
    <w:rsid w:val="47913561"/>
    <w:rsid w:val="47A542FB"/>
    <w:rsid w:val="47CC6FDC"/>
    <w:rsid w:val="483DD429"/>
    <w:rsid w:val="486F3F6D"/>
    <w:rsid w:val="48BC9613"/>
    <w:rsid w:val="48C2D61F"/>
    <w:rsid w:val="49030F8F"/>
    <w:rsid w:val="49A53E25"/>
    <w:rsid w:val="49AC50C5"/>
    <w:rsid w:val="49CABF11"/>
    <w:rsid w:val="49D9A48A"/>
    <w:rsid w:val="49E03BEA"/>
    <w:rsid w:val="4A04619E"/>
    <w:rsid w:val="4A9B03F1"/>
    <w:rsid w:val="4AB608F5"/>
    <w:rsid w:val="4B6B8FB0"/>
    <w:rsid w:val="4BB5464A"/>
    <w:rsid w:val="4D33C175"/>
    <w:rsid w:val="4D462A30"/>
    <w:rsid w:val="4D50EFC9"/>
    <w:rsid w:val="4D7E4893"/>
    <w:rsid w:val="4DA33DD7"/>
    <w:rsid w:val="4DD2D5DD"/>
    <w:rsid w:val="4E4A6AD9"/>
    <w:rsid w:val="4EDFE07E"/>
    <w:rsid w:val="4F12BC4A"/>
    <w:rsid w:val="4F20BD6C"/>
    <w:rsid w:val="4FBCBB02"/>
    <w:rsid w:val="4FD92E87"/>
    <w:rsid w:val="5035CBD9"/>
    <w:rsid w:val="50A43909"/>
    <w:rsid w:val="51046D43"/>
    <w:rsid w:val="519BBCB3"/>
    <w:rsid w:val="51B5748D"/>
    <w:rsid w:val="51EF870C"/>
    <w:rsid w:val="520400B7"/>
    <w:rsid w:val="54542A3B"/>
    <w:rsid w:val="5463F8AF"/>
    <w:rsid w:val="54A1B306"/>
    <w:rsid w:val="54A5B507"/>
    <w:rsid w:val="5522795D"/>
    <w:rsid w:val="557168AB"/>
    <w:rsid w:val="5584B832"/>
    <w:rsid w:val="55966B4B"/>
    <w:rsid w:val="55D0EDA3"/>
    <w:rsid w:val="5615C564"/>
    <w:rsid w:val="5660120E"/>
    <w:rsid w:val="56985267"/>
    <w:rsid w:val="5780656D"/>
    <w:rsid w:val="57A562F7"/>
    <w:rsid w:val="5805A4EF"/>
    <w:rsid w:val="595F17D9"/>
    <w:rsid w:val="5ACB847C"/>
    <w:rsid w:val="5AD2B5A0"/>
    <w:rsid w:val="5ADAA50F"/>
    <w:rsid w:val="5B85BB46"/>
    <w:rsid w:val="5C242313"/>
    <w:rsid w:val="5C783A02"/>
    <w:rsid w:val="5D5334C9"/>
    <w:rsid w:val="5D8DDA7A"/>
    <w:rsid w:val="5D901DEC"/>
    <w:rsid w:val="5E54BA9F"/>
    <w:rsid w:val="5ECE87A9"/>
    <w:rsid w:val="5F00F961"/>
    <w:rsid w:val="5F1E6FB1"/>
    <w:rsid w:val="5F3400A6"/>
    <w:rsid w:val="5F72F48B"/>
    <w:rsid w:val="5F78F954"/>
    <w:rsid w:val="5F7CBB08"/>
    <w:rsid w:val="5FD12C31"/>
    <w:rsid w:val="60137D3F"/>
    <w:rsid w:val="605E2F2F"/>
    <w:rsid w:val="60D987D0"/>
    <w:rsid w:val="61188B69"/>
    <w:rsid w:val="6126F67D"/>
    <w:rsid w:val="615126F1"/>
    <w:rsid w:val="622D4063"/>
    <w:rsid w:val="62519F5A"/>
    <w:rsid w:val="62CB1BAF"/>
    <w:rsid w:val="63069D57"/>
    <w:rsid w:val="634EA7B0"/>
    <w:rsid w:val="634F247E"/>
    <w:rsid w:val="63979CEF"/>
    <w:rsid w:val="641DE66E"/>
    <w:rsid w:val="64502C2B"/>
    <w:rsid w:val="645B2EFC"/>
    <w:rsid w:val="64F40298"/>
    <w:rsid w:val="652E50AE"/>
    <w:rsid w:val="655B82E9"/>
    <w:rsid w:val="655CE4AA"/>
    <w:rsid w:val="65A5953E"/>
    <w:rsid w:val="6604065C"/>
    <w:rsid w:val="662754BB"/>
    <w:rsid w:val="665AF6D8"/>
    <w:rsid w:val="668967D4"/>
    <w:rsid w:val="66971D4A"/>
    <w:rsid w:val="66F00A7D"/>
    <w:rsid w:val="6753B3B8"/>
    <w:rsid w:val="67900585"/>
    <w:rsid w:val="67C561D3"/>
    <w:rsid w:val="67D716B0"/>
    <w:rsid w:val="67E77BE0"/>
    <w:rsid w:val="684DBCE9"/>
    <w:rsid w:val="688A61E7"/>
    <w:rsid w:val="68C24348"/>
    <w:rsid w:val="69183BCC"/>
    <w:rsid w:val="691DAE70"/>
    <w:rsid w:val="6999B15F"/>
    <w:rsid w:val="69CB8821"/>
    <w:rsid w:val="6A42975B"/>
    <w:rsid w:val="6BA35327"/>
    <w:rsid w:val="6BB63CD3"/>
    <w:rsid w:val="6D3CE925"/>
    <w:rsid w:val="6E611BC6"/>
    <w:rsid w:val="6E7FF959"/>
    <w:rsid w:val="6E8EE5C5"/>
    <w:rsid w:val="6E9C304A"/>
    <w:rsid w:val="6EBDA5B7"/>
    <w:rsid w:val="6EFE3182"/>
    <w:rsid w:val="6F1BA8C1"/>
    <w:rsid w:val="70184311"/>
    <w:rsid w:val="70C44BD5"/>
    <w:rsid w:val="710118EA"/>
    <w:rsid w:val="71851F01"/>
    <w:rsid w:val="725D548C"/>
    <w:rsid w:val="729BA75B"/>
    <w:rsid w:val="72A60A98"/>
    <w:rsid w:val="7320EF62"/>
    <w:rsid w:val="73850669"/>
    <w:rsid w:val="748F5680"/>
    <w:rsid w:val="74B0D53B"/>
    <w:rsid w:val="74E64228"/>
    <w:rsid w:val="7504221C"/>
    <w:rsid w:val="75707525"/>
    <w:rsid w:val="75B83139"/>
    <w:rsid w:val="75C24406"/>
    <w:rsid w:val="760844A9"/>
    <w:rsid w:val="762D0F66"/>
    <w:rsid w:val="7697ECE9"/>
    <w:rsid w:val="76F6C511"/>
    <w:rsid w:val="7742A550"/>
    <w:rsid w:val="778D9FE0"/>
    <w:rsid w:val="779793BA"/>
    <w:rsid w:val="77D4B608"/>
    <w:rsid w:val="78113DE1"/>
    <w:rsid w:val="784B5C7E"/>
    <w:rsid w:val="78ABC821"/>
    <w:rsid w:val="78C61027"/>
    <w:rsid w:val="78F3036D"/>
    <w:rsid w:val="78F3AA62"/>
    <w:rsid w:val="791E098E"/>
    <w:rsid w:val="7962C7A3"/>
    <w:rsid w:val="79CFA9E4"/>
    <w:rsid w:val="7A21AFF1"/>
    <w:rsid w:val="7A4AA810"/>
    <w:rsid w:val="7A52AD9F"/>
    <w:rsid w:val="7AA01B9B"/>
    <w:rsid w:val="7ADA2C2E"/>
    <w:rsid w:val="7B15F4F7"/>
    <w:rsid w:val="7B83B650"/>
    <w:rsid w:val="7B872BEE"/>
    <w:rsid w:val="7BB92AD3"/>
    <w:rsid w:val="7BD11582"/>
    <w:rsid w:val="7BE7EE3D"/>
    <w:rsid w:val="7C012074"/>
    <w:rsid w:val="7CCB064A"/>
    <w:rsid w:val="7CEB1411"/>
    <w:rsid w:val="7CEFB93A"/>
    <w:rsid w:val="7D01A355"/>
    <w:rsid w:val="7D062E31"/>
    <w:rsid w:val="7E24CBA7"/>
    <w:rsid w:val="7EFC3D0F"/>
    <w:rsid w:val="7F4A46DF"/>
    <w:rsid w:val="7F553373"/>
    <w:rsid w:val="7F85A70E"/>
    <w:rsid w:val="7FEB5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20EDC"/>
  <w15:docId w15:val="{503439F6-267A-42B5-AF49-D5683D9A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3D"/>
    <w:pPr>
      <w:spacing w:after="0" w:line="240" w:lineRule="auto"/>
    </w:pPr>
    <w:rPr>
      <w:rFonts w:ascii="Times New Roman" w:eastAsia="Times New Roman" w:hAnsi="Times New Roman" w:cs="Times New Roman"/>
      <w:sz w:val="24"/>
      <w:szCs w:val="24"/>
    </w:rPr>
  </w:style>
  <w:style w:type="paragraph" w:styleId="Heading7">
    <w:name w:val="heading 7"/>
    <w:basedOn w:val="Normal"/>
    <w:next w:val="BodyText"/>
    <w:link w:val="Heading7Char"/>
    <w:uiPriority w:val="99"/>
    <w:qFormat/>
    <w:rsid w:val="00392E3D"/>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392E3D"/>
    <w:rPr>
      <w:rFonts w:ascii="Times New Roman" w:eastAsia="Times New Roman" w:hAnsi="Times New Roman" w:cs="Times New Roman"/>
      <w:sz w:val="24"/>
      <w:szCs w:val="24"/>
    </w:rPr>
  </w:style>
  <w:style w:type="paragraph" w:customStyle="1" w:styleId="CoverpageTitle">
    <w:name w:val="Coverpage Title"/>
    <w:basedOn w:val="Normal"/>
    <w:uiPriority w:val="99"/>
    <w:rsid w:val="00392E3D"/>
    <w:pPr>
      <w:jc w:val="center"/>
      <w:outlineLvl w:val="0"/>
    </w:pPr>
    <w:rPr>
      <w:rFonts w:ascii="Tahoma" w:hAnsi="Tahoma" w:cs="Tahoma"/>
      <w:b/>
      <w:bCs/>
      <w:i/>
      <w:iCs/>
      <w:sz w:val="56"/>
      <w:szCs w:val="56"/>
    </w:rPr>
  </w:style>
  <w:style w:type="paragraph" w:customStyle="1" w:styleId="CoverpageDate">
    <w:name w:val="Coverpage Date"/>
    <w:basedOn w:val="Normal"/>
    <w:uiPriority w:val="99"/>
    <w:rsid w:val="00392E3D"/>
    <w:pPr>
      <w:jc w:val="center"/>
      <w:outlineLvl w:val="0"/>
    </w:pPr>
    <w:rPr>
      <w:rFonts w:ascii="Tahoma" w:hAnsi="Tahoma" w:cs="Tahoma"/>
      <w:sz w:val="40"/>
      <w:szCs w:val="40"/>
    </w:rPr>
  </w:style>
  <w:style w:type="paragraph" w:customStyle="1" w:styleId="Glossary">
    <w:name w:val="Glossary"/>
    <w:basedOn w:val="Normal"/>
    <w:uiPriority w:val="99"/>
    <w:rsid w:val="00392E3D"/>
  </w:style>
  <w:style w:type="paragraph" w:styleId="BlockText">
    <w:name w:val="Block Text"/>
    <w:aliases w:val="b"/>
    <w:basedOn w:val="Normal"/>
    <w:uiPriority w:val="99"/>
    <w:rsid w:val="00392E3D"/>
    <w:pPr>
      <w:spacing w:after="240"/>
    </w:pPr>
  </w:style>
  <w:style w:type="paragraph" w:customStyle="1" w:styleId="CoverpageTitle2">
    <w:name w:val="Coverpage Title 2"/>
    <w:basedOn w:val="CoverpageTitle"/>
    <w:uiPriority w:val="99"/>
    <w:rsid w:val="00392E3D"/>
    <w:pPr>
      <w:spacing w:after="600"/>
    </w:pPr>
  </w:style>
  <w:style w:type="paragraph" w:styleId="BodyText">
    <w:name w:val="Body Text"/>
    <w:basedOn w:val="Normal"/>
    <w:link w:val="BodyTextChar"/>
    <w:uiPriority w:val="99"/>
    <w:unhideWhenUsed/>
    <w:rsid w:val="00392E3D"/>
    <w:pPr>
      <w:spacing w:after="120"/>
    </w:pPr>
  </w:style>
  <w:style w:type="character" w:customStyle="1" w:styleId="BodyTextChar">
    <w:name w:val="Body Text Char"/>
    <w:basedOn w:val="DefaultParagraphFont"/>
    <w:link w:val="BodyText"/>
    <w:uiPriority w:val="99"/>
    <w:rsid w:val="00392E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2E3D"/>
    <w:rPr>
      <w:rFonts w:ascii="Tahoma" w:hAnsi="Tahoma" w:cs="Tahoma"/>
      <w:sz w:val="16"/>
      <w:szCs w:val="16"/>
    </w:rPr>
  </w:style>
  <w:style w:type="character" w:customStyle="1" w:styleId="BalloonTextChar">
    <w:name w:val="Balloon Text Char"/>
    <w:basedOn w:val="DefaultParagraphFont"/>
    <w:link w:val="BalloonText"/>
    <w:uiPriority w:val="99"/>
    <w:semiHidden/>
    <w:rsid w:val="00392E3D"/>
    <w:rPr>
      <w:rFonts w:ascii="Tahoma" w:eastAsia="Times New Roman" w:hAnsi="Tahoma" w:cs="Tahoma"/>
      <w:sz w:val="16"/>
      <w:szCs w:val="16"/>
    </w:rPr>
  </w:style>
  <w:style w:type="paragraph" w:styleId="Header">
    <w:name w:val="header"/>
    <w:basedOn w:val="Normal"/>
    <w:link w:val="HeaderChar"/>
    <w:uiPriority w:val="99"/>
    <w:unhideWhenUsed/>
    <w:rsid w:val="00392E3D"/>
    <w:pPr>
      <w:tabs>
        <w:tab w:val="center" w:pos="4680"/>
        <w:tab w:val="right" w:pos="9360"/>
      </w:tabs>
    </w:pPr>
  </w:style>
  <w:style w:type="character" w:customStyle="1" w:styleId="HeaderChar">
    <w:name w:val="Header Char"/>
    <w:basedOn w:val="DefaultParagraphFont"/>
    <w:link w:val="Header"/>
    <w:uiPriority w:val="99"/>
    <w:rsid w:val="00392E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E3D"/>
    <w:pPr>
      <w:tabs>
        <w:tab w:val="center" w:pos="4680"/>
        <w:tab w:val="right" w:pos="9360"/>
      </w:tabs>
    </w:pPr>
  </w:style>
  <w:style w:type="character" w:customStyle="1" w:styleId="FooterChar">
    <w:name w:val="Footer Char"/>
    <w:basedOn w:val="DefaultParagraphFont"/>
    <w:link w:val="Footer"/>
    <w:uiPriority w:val="99"/>
    <w:rsid w:val="00392E3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58E8"/>
    <w:rPr>
      <w:sz w:val="16"/>
      <w:szCs w:val="16"/>
    </w:rPr>
  </w:style>
  <w:style w:type="paragraph" w:styleId="CommentText">
    <w:name w:val="annotation text"/>
    <w:basedOn w:val="Normal"/>
    <w:link w:val="CommentTextChar"/>
    <w:uiPriority w:val="99"/>
    <w:unhideWhenUsed/>
    <w:rsid w:val="009858E8"/>
    <w:rPr>
      <w:sz w:val="20"/>
      <w:szCs w:val="20"/>
    </w:rPr>
  </w:style>
  <w:style w:type="character" w:customStyle="1" w:styleId="CommentTextChar">
    <w:name w:val="Comment Text Char"/>
    <w:basedOn w:val="DefaultParagraphFont"/>
    <w:link w:val="CommentText"/>
    <w:uiPriority w:val="99"/>
    <w:rsid w:val="009858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8E8"/>
    <w:rPr>
      <w:b/>
      <w:bCs/>
    </w:rPr>
  </w:style>
  <w:style w:type="character" w:customStyle="1" w:styleId="CommentSubjectChar">
    <w:name w:val="Comment Subject Char"/>
    <w:basedOn w:val="CommentTextChar"/>
    <w:link w:val="CommentSubject"/>
    <w:uiPriority w:val="99"/>
    <w:semiHidden/>
    <w:rsid w:val="009858E8"/>
    <w:rPr>
      <w:rFonts w:ascii="Times New Roman" w:eastAsia="Times New Roman" w:hAnsi="Times New Roman" w:cs="Times New Roman"/>
      <w:b/>
      <w:bCs/>
      <w:sz w:val="20"/>
      <w:szCs w:val="20"/>
    </w:rPr>
  </w:style>
  <w:style w:type="paragraph" w:customStyle="1" w:styleId="CoverEntity">
    <w:name w:val="Cover Entity"/>
    <w:basedOn w:val="Normal"/>
    <w:uiPriority w:val="99"/>
    <w:rsid w:val="0048012B"/>
    <w:pPr>
      <w:spacing w:before="720"/>
      <w:jc w:val="center"/>
    </w:pPr>
    <w:rPr>
      <w:rFonts w:ascii="Tahoma" w:hAnsi="Tahoma" w:cs="Tahoma"/>
      <w:sz w:val="40"/>
      <w:szCs w:val="40"/>
    </w:rPr>
  </w:style>
  <w:style w:type="character" w:styleId="UnresolvedMention">
    <w:name w:val="Unresolved Mention"/>
    <w:basedOn w:val="DefaultParagraphFont"/>
    <w:uiPriority w:val="99"/>
    <w:unhideWhenUsed/>
    <w:rsid w:val="00AB2416"/>
    <w:rPr>
      <w:color w:val="605E5C"/>
      <w:shd w:val="clear" w:color="auto" w:fill="E1DFDD"/>
    </w:rPr>
  </w:style>
  <w:style w:type="character" w:styleId="Mention">
    <w:name w:val="Mention"/>
    <w:basedOn w:val="DefaultParagraphFont"/>
    <w:uiPriority w:val="99"/>
    <w:unhideWhenUsed/>
    <w:rsid w:val="00AB2416"/>
    <w:rPr>
      <w:color w:val="2B579A"/>
      <w:shd w:val="clear" w:color="auto" w:fill="E1DFDD"/>
    </w:rPr>
  </w:style>
  <w:style w:type="paragraph" w:customStyle="1" w:styleId="Article11">
    <w:name w:val="Article1 1"/>
    <w:basedOn w:val="Normal"/>
    <w:next w:val="Article12"/>
    <w:uiPriority w:val="9"/>
    <w:rsid w:val="00A46E78"/>
    <w:pPr>
      <w:keepNext/>
      <w:keepLines/>
      <w:numPr>
        <w:numId w:val="2"/>
      </w:numPr>
      <w:spacing w:after="240"/>
      <w:jc w:val="center"/>
      <w:outlineLvl w:val="0"/>
    </w:pPr>
    <w:rPr>
      <w:rFonts w:eastAsiaTheme="minorHAnsi" w:cstheme="minorBidi"/>
      <w:b/>
      <w:bCs/>
      <w:caps/>
      <w:szCs w:val="28"/>
    </w:rPr>
  </w:style>
  <w:style w:type="paragraph" w:customStyle="1" w:styleId="Article12">
    <w:name w:val="Article1 2"/>
    <w:basedOn w:val="Normal"/>
    <w:next w:val="BodyTextFirstIndent"/>
    <w:link w:val="Article12Char"/>
    <w:uiPriority w:val="9"/>
    <w:rsid w:val="00A46E78"/>
    <w:pPr>
      <w:numPr>
        <w:ilvl w:val="1"/>
        <w:numId w:val="2"/>
      </w:numPr>
      <w:spacing w:after="240"/>
      <w:jc w:val="both"/>
      <w:outlineLvl w:val="1"/>
    </w:pPr>
    <w:rPr>
      <w:rFonts w:eastAsiaTheme="minorHAnsi" w:cstheme="minorBidi"/>
      <w:bCs/>
      <w:szCs w:val="28"/>
    </w:rPr>
  </w:style>
  <w:style w:type="character" w:customStyle="1" w:styleId="Article12Char">
    <w:name w:val="Article1 2 Char"/>
    <w:basedOn w:val="DefaultParagraphFont"/>
    <w:link w:val="Article12"/>
    <w:uiPriority w:val="9"/>
    <w:rsid w:val="00A46E78"/>
    <w:rPr>
      <w:rFonts w:ascii="Times New Roman" w:hAnsi="Times New Roman"/>
      <w:bCs/>
      <w:sz w:val="24"/>
      <w:szCs w:val="28"/>
    </w:rPr>
  </w:style>
  <w:style w:type="paragraph" w:customStyle="1" w:styleId="Article13">
    <w:name w:val="Article1 3"/>
    <w:basedOn w:val="Normal"/>
    <w:uiPriority w:val="9"/>
    <w:rsid w:val="00A46E78"/>
    <w:pPr>
      <w:numPr>
        <w:ilvl w:val="2"/>
        <w:numId w:val="2"/>
      </w:numPr>
      <w:spacing w:after="240"/>
      <w:jc w:val="both"/>
      <w:outlineLvl w:val="2"/>
    </w:pPr>
    <w:rPr>
      <w:rFonts w:eastAsiaTheme="minorHAnsi" w:cstheme="minorBidi"/>
      <w:bCs/>
      <w:szCs w:val="28"/>
    </w:rPr>
  </w:style>
  <w:style w:type="paragraph" w:customStyle="1" w:styleId="Article14">
    <w:name w:val="Article1 4"/>
    <w:basedOn w:val="Normal"/>
    <w:uiPriority w:val="9"/>
    <w:rsid w:val="00A46E78"/>
    <w:pPr>
      <w:numPr>
        <w:ilvl w:val="3"/>
        <w:numId w:val="2"/>
      </w:numPr>
      <w:spacing w:after="240"/>
      <w:jc w:val="both"/>
      <w:outlineLvl w:val="3"/>
    </w:pPr>
    <w:rPr>
      <w:rFonts w:eastAsiaTheme="minorHAnsi" w:cstheme="minorBidi"/>
      <w:bCs/>
      <w:szCs w:val="28"/>
    </w:rPr>
  </w:style>
  <w:style w:type="paragraph" w:customStyle="1" w:styleId="Article15">
    <w:name w:val="Article1 5"/>
    <w:basedOn w:val="Normal"/>
    <w:uiPriority w:val="9"/>
    <w:rsid w:val="00A46E78"/>
    <w:pPr>
      <w:widowControl w:val="0"/>
      <w:numPr>
        <w:ilvl w:val="4"/>
        <w:numId w:val="2"/>
      </w:numPr>
      <w:spacing w:after="240"/>
      <w:jc w:val="both"/>
      <w:outlineLvl w:val="4"/>
    </w:pPr>
    <w:rPr>
      <w:rFonts w:eastAsiaTheme="minorHAnsi" w:cstheme="minorBidi"/>
      <w:bCs/>
      <w:szCs w:val="28"/>
    </w:rPr>
  </w:style>
  <w:style w:type="paragraph" w:customStyle="1" w:styleId="Article16">
    <w:name w:val="Article1 6"/>
    <w:basedOn w:val="Normal"/>
    <w:uiPriority w:val="9"/>
    <w:rsid w:val="00A46E78"/>
    <w:pPr>
      <w:widowControl w:val="0"/>
      <w:numPr>
        <w:ilvl w:val="5"/>
        <w:numId w:val="2"/>
      </w:numPr>
      <w:spacing w:after="240"/>
      <w:jc w:val="both"/>
      <w:outlineLvl w:val="5"/>
    </w:pPr>
    <w:rPr>
      <w:rFonts w:eastAsiaTheme="minorHAnsi" w:cstheme="minorBidi"/>
      <w:bCs/>
      <w:szCs w:val="28"/>
    </w:rPr>
  </w:style>
  <w:style w:type="paragraph" w:customStyle="1" w:styleId="Article17">
    <w:name w:val="Article1 7"/>
    <w:basedOn w:val="Normal"/>
    <w:next w:val="Normal"/>
    <w:uiPriority w:val="9"/>
    <w:rsid w:val="00A46E78"/>
    <w:pPr>
      <w:numPr>
        <w:ilvl w:val="6"/>
        <w:numId w:val="2"/>
      </w:numPr>
      <w:spacing w:before="240" w:after="60"/>
      <w:outlineLvl w:val="6"/>
    </w:pPr>
    <w:rPr>
      <w:rFonts w:eastAsiaTheme="minorHAnsi" w:cstheme="minorBidi"/>
      <w:bCs/>
      <w:szCs w:val="28"/>
    </w:rPr>
  </w:style>
  <w:style w:type="paragraph" w:customStyle="1" w:styleId="Article18">
    <w:name w:val="Article1 8"/>
    <w:basedOn w:val="Normal"/>
    <w:next w:val="Normal"/>
    <w:uiPriority w:val="9"/>
    <w:rsid w:val="00A46E78"/>
    <w:pPr>
      <w:numPr>
        <w:ilvl w:val="7"/>
        <w:numId w:val="2"/>
      </w:numPr>
      <w:spacing w:before="240" w:after="60"/>
      <w:outlineLvl w:val="7"/>
    </w:pPr>
    <w:rPr>
      <w:rFonts w:eastAsiaTheme="minorHAnsi" w:cstheme="minorBidi"/>
      <w:bCs/>
      <w:szCs w:val="28"/>
    </w:rPr>
  </w:style>
  <w:style w:type="paragraph" w:customStyle="1" w:styleId="Article19">
    <w:name w:val="Article1 9"/>
    <w:basedOn w:val="Normal"/>
    <w:next w:val="Normal"/>
    <w:uiPriority w:val="9"/>
    <w:rsid w:val="00A46E78"/>
    <w:pPr>
      <w:numPr>
        <w:ilvl w:val="8"/>
        <w:numId w:val="2"/>
      </w:numPr>
      <w:spacing w:before="240" w:after="60"/>
      <w:outlineLvl w:val="8"/>
    </w:pPr>
    <w:rPr>
      <w:rFonts w:eastAsiaTheme="minorHAnsi" w:cstheme="minorBidi"/>
      <w:bCs/>
      <w:szCs w:val="28"/>
    </w:rPr>
  </w:style>
  <w:style w:type="paragraph" w:styleId="BodyTextFirstIndent">
    <w:name w:val="Body Text First Indent"/>
    <w:basedOn w:val="BodyText"/>
    <w:link w:val="BodyTextFirstIndentChar"/>
    <w:uiPriority w:val="99"/>
    <w:semiHidden/>
    <w:unhideWhenUsed/>
    <w:rsid w:val="00A46E78"/>
    <w:pPr>
      <w:spacing w:after="0"/>
      <w:ind w:firstLine="360"/>
    </w:pPr>
  </w:style>
  <w:style w:type="character" w:customStyle="1" w:styleId="BodyTextFirstIndentChar">
    <w:name w:val="Body Text First Indent Char"/>
    <w:basedOn w:val="BodyTextChar"/>
    <w:link w:val="BodyTextFirstIndent"/>
    <w:uiPriority w:val="99"/>
    <w:semiHidden/>
    <w:rsid w:val="00A46E78"/>
    <w:rPr>
      <w:rFonts w:ascii="Times New Roman" w:eastAsia="Times New Roman" w:hAnsi="Times New Roman" w:cs="Times New Roman"/>
      <w:sz w:val="24"/>
      <w:szCs w:val="24"/>
    </w:rPr>
  </w:style>
  <w:style w:type="character" w:styleId="PageNumber">
    <w:name w:val="page number"/>
    <w:basedOn w:val="DefaultParagraphFont"/>
    <w:uiPriority w:val="99"/>
    <w:rsid w:val="009A795B"/>
    <w:rPr>
      <w:rFonts w:cs="Times New Roman"/>
    </w:rPr>
  </w:style>
  <w:style w:type="paragraph" w:customStyle="1" w:styleId="paragraph">
    <w:name w:val="paragraph"/>
    <w:basedOn w:val="Normal"/>
    <w:rsid w:val="00DC6126"/>
  </w:style>
  <w:style w:type="character" w:customStyle="1" w:styleId="normaltextrun1">
    <w:name w:val="normaltextrun1"/>
    <w:basedOn w:val="DefaultParagraphFont"/>
    <w:rsid w:val="00DC6126"/>
  </w:style>
  <w:style w:type="character" w:customStyle="1" w:styleId="eop">
    <w:name w:val="eop"/>
    <w:basedOn w:val="DefaultParagraphFont"/>
    <w:rsid w:val="00DC6126"/>
  </w:style>
  <w:style w:type="character" w:customStyle="1" w:styleId="normaltextrun">
    <w:name w:val="normaltextrun"/>
    <w:basedOn w:val="DefaultParagraphFont"/>
    <w:rsid w:val="00E20366"/>
  </w:style>
  <w:style w:type="character" w:customStyle="1" w:styleId="superscript">
    <w:name w:val="superscript"/>
    <w:basedOn w:val="DefaultParagraphFont"/>
    <w:rsid w:val="000B2CAC"/>
  </w:style>
  <w:style w:type="paragraph" w:styleId="Revision">
    <w:name w:val="Revision"/>
    <w:hidden/>
    <w:uiPriority w:val="99"/>
    <w:semiHidden/>
    <w:rsid w:val="0090392D"/>
    <w:pPr>
      <w:spacing w:after="0" w:line="240" w:lineRule="auto"/>
    </w:pPr>
    <w:rPr>
      <w:rFonts w:ascii="Times New Roman" w:eastAsia="Times New Roman" w:hAnsi="Times New Roman" w:cs="Times New Roman"/>
      <w:sz w:val="24"/>
      <w:szCs w:val="24"/>
    </w:rPr>
  </w:style>
  <w:style w:type="paragraph" w:customStyle="1" w:styleId="CoverTitle24pt">
    <w:name w:val="Cover Title 24pt"/>
    <w:basedOn w:val="Normal"/>
    <w:uiPriority w:val="99"/>
    <w:rsid w:val="004C06B1"/>
    <w:pPr>
      <w:spacing w:after="240"/>
      <w:jc w:val="center"/>
    </w:pPr>
    <w:rPr>
      <w:rFonts w:ascii="Tahoma" w:hAnsi="Tahoma" w:cs="Tahoma"/>
      <w:b/>
      <w:bCs/>
      <w:i/>
      <w:iCs/>
      <w:sz w:val="48"/>
      <w:szCs w:val="48"/>
    </w:rPr>
  </w:style>
  <w:style w:type="paragraph" w:styleId="Date">
    <w:name w:val="Date"/>
    <w:basedOn w:val="Normal"/>
    <w:next w:val="Normal"/>
    <w:link w:val="DateChar"/>
    <w:uiPriority w:val="99"/>
    <w:rsid w:val="004C06B1"/>
    <w:pPr>
      <w:spacing w:after="240"/>
    </w:pPr>
  </w:style>
  <w:style w:type="character" w:customStyle="1" w:styleId="DateChar">
    <w:name w:val="Date Char"/>
    <w:basedOn w:val="DefaultParagraphFont"/>
    <w:link w:val="Date"/>
    <w:uiPriority w:val="99"/>
    <w:rsid w:val="004C06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036">
      <w:bodyDiv w:val="1"/>
      <w:marLeft w:val="0"/>
      <w:marRight w:val="0"/>
      <w:marTop w:val="0"/>
      <w:marBottom w:val="0"/>
      <w:divBdr>
        <w:top w:val="none" w:sz="0" w:space="0" w:color="auto"/>
        <w:left w:val="none" w:sz="0" w:space="0" w:color="auto"/>
        <w:bottom w:val="none" w:sz="0" w:space="0" w:color="auto"/>
        <w:right w:val="none" w:sz="0" w:space="0" w:color="auto"/>
      </w:divBdr>
      <w:divsChild>
        <w:div w:id="1037200294">
          <w:marLeft w:val="0"/>
          <w:marRight w:val="0"/>
          <w:marTop w:val="0"/>
          <w:marBottom w:val="0"/>
          <w:divBdr>
            <w:top w:val="none" w:sz="0" w:space="0" w:color="auto"/>
            <w:left w:val="none" w:sz="0" w:space="0" w:color="auto"/>
            <w:bottom w:val="none" w:sz="0" w:space="0" w:color="auto"/>
            <w:right w:val="none" w:sz="0" w:space="0" w:color="auto"/>
          </w:divBdr>
        </w:div>
        <w:div w:id="1685936771">
          <w:marLeft w:val="0"/>
          <w:marRight w:val="0"/>
          <w:marTop w:val="0"/>
          <w:marBottom w:val="0"/>
          <w:divBdr>
            <w:top w:val="none" w:sz="0" w:space="0" w:color="auto"/>
            <w:left w:val="none" w:sz="0" w:space="0" w:color="auto"/>
            <w:bottom w:val="none" w:sz="0" w:space="0" w:color="auto"/>
            <w:right w:val="none" w:sz="0" w:space="0" w:color="auto"/>
          </w:divBdr>
        </w:div>
        <w:div w:id="1836531917">
          <w:marLeft w:val="0"/>
          <w:marRight w:val="0"/>
          <w:marTop w:val="0"/>
          <w:marBottom w:val="0"/>
          <w:divBdr>
            <w:top w:val="none" w:sz="0" w:space="0" w:color="auto"/>
            <w:left w:val="none" w:sz="0" w:space="0" w:color="auto"/>
            <w:bottom w:val="none" w:sz="0" w:space="0" w:color="auto"/>
            <w:right w:val="none" w:sz="0" w:space="0" w:color="auto"/>
          </w:divBdr>
        </w:div>
        <w:div w:id="1855146381">
          <w:marLeft w:val="0"/>
          <w:marRight w:val="0"/>
          <w:marTop w:val="0"/>
          <w:marBottom w:val="0"/>
          <w:divBdr>
            <w:top w:val="none" w:sz="0" w:space="0" w:color="auto"/>
            <w:left w:val="none" w:sz="0" w:space="0" w:color="auto"/>
            <w:bottom w:val="none" w:sz="0" w:space="0" w:color="auto"/>
            <w:right w:val="none" w:sz="0" w:space="0" w:color="auto"/>
          </w:divBdr>
        </w:div>
      </w:divsChild>
    </w:div>
    <w:div w:id="334309728">
      <w:bodyDiv w:val="1"/>
      <w:marLeft w:val="0"/>
      <w:marRight w:val="0"/>
      <w:marTop w:val="0"/>
      <w:marBottom w:val="0"/>
      <w:divBdr>
        <w:top w:val="none" w:sz="0" w:space="0" w:color="auto"/>
        <w:left w:val="none" w:sz="0" w:space="0" w:color="auto"/>
        <w:bottom w:val="none" w:sz="0" w:space="0" w:color="auto"/>
        <w:right w:val="none" w:sz="0" w:space="0" w:color="auto"/>
      </w:divBdr>
      <w:divsChild>
        <w:div w:id="345835213">
          <w:marLeft w:val="0"/>
          <w:marRight w:val="0"/>
          <w:marTop w:val="0"/>
          <w:marBottom w:val="0"/>
          <w:divBdr>
            <w:top w:val="none" w:sz="0" w:space="0" w:color="auto"/>
            <w:left w:val="none" w:sz="0" w:space="0" w:color="auto"/>
            <w:bottom w:val="none" w:sz="0" w:space="0" w:color="auto"/>
            <w:right w:val="none" w:sz="0" w:space="0" w:color="auto"/>
          </w:divBdr>
        </w:div>
        <w:div w:id="1818954286">
          <w:marLeft w:val="0"/>
          <w:marRight w:val="0"/>
          <w:marTop w:val="0"/>
          <w:marBottom w:val="0"/>
          <w:divBdr>
            <w:top w:val="none" w:sz="0" w:space="0" w:color="auto"/>
            <w:left w:val="none" w:sz="0" w:space="0" w:color="auto"/>
            <w:bottom w:val="none" w:sz="0" w:space="0" w:color="auto"/>
            <w:right w:val="none" w:sz="0" w:space="0" w:color="auto"/>
          </w:divBdr>
        </w:div>
      </w:divsChild>
    </w:div>
    <w:div w:id="344211587">
      <w:bodyDiv w:val="1"/>
      <w:marLeft w:val="0"/>
      <w:marRight w:val="0"/>
      <w:marTop w:val="0"/>
      <w:marBottom w:val="0"/>
      <w:divBdr>
        <w:top w:val="none" w:sz="0" w:space="0" w:color="auto"/>
        <w:left w:val="none" w:sz="0" w:space="0" w:color="auto"/>
        <w:bottom w:val="none" w:sz="0" w:space="0" w:color="auto"/>
        <w:right w:val="none" w:sz="0" w:space="0" w:color="auto"/>
      </w:divBdr>
      <w:divsChild>
        <w:div w:id="1317341415">
          <w:marLeft w:val="0"/>
          <w:marRight w:val="0"/>
          <w:marTop w:val="0"/>
          <w:marBottom w:val="0"/>
          <w:divBdr>
            <w:top w:val="none" w:sz="0" w:space="0" w:color="auto"/>
            <w:left w:val="none" w:sz="0" w:space="0" w:color="auto"/>
            <w:bottom w:val="none" w:sz="0" w:space="0" w:color="auto"/>
            <w:right w:val="none" w:sz="0" w:space="0" w:color="auto"/>
          </w:divBdr>
        </w:div>
        <w:div w:id="1420642815">
          <w:marLeft w:val="0"/>
          <w:marRight w:val="0"/>
          <w:marTop w:val="0"/>
          <w:marBottom w:val="0"/>
          <w:divBdr>
            <w:top w:val="none" w:sz="0" w:space="0" w:color="auto"/>
            <w:left w:val="none" w:sz="0" w:space="0" w:color="auto"/>
            <w:bottom w:val="none" w:sz="0" w:space="0" w:color="auto"/>
            <w:right w:val="none" w:sz="0" w:space="0" w:color="auto"/>
          </w:divBdr>
        </w:div>
      </w:divsChild>
    </w:div>
    <w:div w:id="525679658">
      <w:bodyDiv w:val="1"/>
      <w:marLeft w:val="0"/>
      <w:marRight w:val="0"/>
      <w:marTop w:val="0"/>
      <w:marBottom w:val="0"/>
      <w:divBdr>
        <w:top w:val="none" w:sz="0" w:space="0" w:color="auto"/>
        <w:left w:val="none" w:sz="0" w:space="0" w:color="auto"/>
        <w:bottom w:val="none" w:sz="0" w:space="0" w:color="auto"/>
        <w:right w:val="none" w:sz="0" w:space="0" w:color="auto"/>
      </w:divBdr>
      <w:divsChild>
        <w:div w:id="736242487">
          <w:marLeft w:val="0"/>
          <w:marRight w:val="0"/>
          <w:marTop w:val="0"/>
          <w:marBottom w:val="0"/>
          <w:divBdr>
            <w:top w:val="none" w:sz="0" w:space="0" w:color="auto"/>
            <w:left w:val="none" w:sz="0" w:space="0" w:color="auto"/>
            <w:bottom w:val="none" w:sz="0" w:space="0" w:color="auto"/>
            <w:right w:val="none" w:sz="0" w:space="0" w:color="auto"/>
          </w:divBdr>
        </w:div>
        <w:div w:id="746732182">
          <w:marLeft w:val="0"/>
          <w:marRight w:val="0"/>
          <w:marTop w:val="0"/>
          <w:marBottom w:val="0"/>
          <w:divBdr>
            <w:top w:val="none" w:sz="0" w:space="0" w:color="auto"/>
            <w:left w:val="none" w:sz="0" w:space="0" w:color="auto"/>
            <w:bottom w:val="none" w:sz="0" w:space="0" w:color="auto"/>
            <w:right w:val="none" w:sz="0" w:space="0" w:color="auto"/>
          </w:divBdr>
        </w:div>
        <w:div w:id="929043214">
          <w:marLeft w:val="0"/>
          <w:marRight w:val="0"/>
          <w:marTop w:val="0"/>
          <w:marBottom w:val="0"/>
          <w:divBdr>
            <w:top w:val="none" w:sz="0" w:space="0" w:color="auto"/>
            <w:left w:val="none" w:sz="0" w:space="0" w:color="auto"/>
            <w:bottom w:val="none" w:sz="0" w:space="0" w:color="auto"/>
            <w:right w:val="none" w:sz="0" w:space="0" w:color="auto"/>
          </w:divBdr>
        </w:div>
        <w:div w:id="1965112939">
          <w:marLeft w:val="0"/>
          <w:marRight w:val="0"/>
          <w:marTop w:val="0"/>
          <w:marBottom w:val="0"/>
          <w:divBdr>
            <w:top w:val="none" w:sz="0" w:space="0" w:color="auto"/>
            <w:left w:val="none" w:sz="0" w:space="0" w:color="auto"/>
            <w:bottom w:val="none" w:sz="0" w:space="0" w:color="auto"/>
            <w:right w:val="none" w:sz="0" w:space="0" w:color="auto"/>
          </w:divBdr>
        </w:div>
      </w:divsChild>
    </w:div>
    <w:div w:id="543644190">
      <w:bodyDiv w:val="1"/>
      <w:marLeft w:val="0"/>
      <w:marRight w:val="0"/>
      <w:marTop w:val="0"/>
      <w:marBottom w:val="0"/>
      <w:divBdr>
        <w:top w:val="none" w:sz="0" w:space="0" w:color="auto"/>
        <w:left w:val="none" w:sz="0" w:space="0" w:color="auto"/>
        <w:bottom w:val="none" w:sz="0" w:space="0" w:color="auto"/>
        <w:right w:val="none" w:sz="0" w:space="0" w:color="auto"/>
      </w:divBdr>
      <w:divsChild>
        <w:div w:id="1372994100">
          <w:marLeft w:val="0"/>
          <w:marRight w:val="0"/>
          <w:marTop w:val="0"/>
          <w:marBottom w:val="0"/>
          <w:divBdr>
            <w:top w:val="none" w:sz="0" w:space="0" w:color="auto"/>
            <w:left w:val="none" w:sz="0" w:space="0" w:color="auto"/>
            <w:bottom w:val="none" w:sz="0" w:space="0" w:color="auto"/>
            <w:right w:val="none" w:sz="0" w:space="0" w:color="auto"/>
          </w:divBdr>
        </w:div>
        <w:div w:id="2095936818">
          <w:marLeft w:val="0"/>
          <w:marRight w:val="0"/>
          <w:marTop w:val="0"/>
          <w:marBottom w:val="0"/>
          <w:divBdr>
            <w:top w:val="none" w:sz="0" w:space="0" w:color="auto"/>
            <w:left w:val="none" w:sz="0" w:space="0" w:color="auto"/>
            <w:bottom w:val="none" w:sz="0" w:space="0" w:color="auto"/>
            <w:right w:val="none" w:sz="0" w:space="0" w:color="auto"/>
          </w:divBdr>
        </w:div>
      </w:divsChild>
    </w:div>
    <w:div w:id="618294062">
      <w:bodyDiv w:val="1"/>
      <w:marLeft w:val="0"/>
      <w:marRight w:val="0"/>
      <w:marTop w:val="0"/>
      <w:marBottom w:val="0"/>
      <w:divBdr>
        <w:top w:val="none" w:sz="0" w:space="0" w:color="auto"/>
        <w:left w:val="none" w:sz="0" w:space="0" w:color="auto"/>
        <w:bottom w:val="none" w:sz="0" w:space="0" w:color="auto"/>
        <w:right w:val="none" w:sz="0" w:space="0" w:color="auto"/>
      </w:divBdr>
      <w:divsChild>
        <w:div w:id="61879384">
          <w:marLeft w:val="0"/>
          <w:marRight w:val="0"/>
          <w:marTop w:val="0"/>
          <w:marBottom w:val="0"/>
          <w:divBdr>
            <w:top w:val="none" w:sz="0" w:space="0" w:color="auto"/>
            <w:left w:val="none" w:sz="0" w:space="0" w:color="auto"/>
            <w:bottom w:val="none" w:sz="0" w:space="0" w:color="auto"/>
            <w:right w:val="none" w:sz="0" w:space="0" w:color="auto"/>
          </w:divBdr>
        </w:div>
        <w:div w:id="999651286">
          <w:marLeft w:val="0"/>
          <w:marRight w:val="0"/>
          <w:marTop w:val="0"/>
          <w:marBottom w:val="0"/>
          <w:divBdr>
            <w:top w:val="none" w:sz="0" w:space="0" w:color="auto"/>
            <w:left w:val="none" w:sz="0" w:space="0" w:color="auto"/>
            <w:bottom w:val="none" w:sz="0" w:space="0" w:color="auto"/>
            <w:right w:val="none" w:sz="0" w:space="0" w:color="auto"/>
          </w:divBdr>
        </w:div>
        <w:div w:id="2028218399">
          <w:marLeft w:val="0"/>
          <w:marRight w:val="0"/>
          <w:marTop w:val="0"/>
          <w:marBottom w:val="0"/>
          <w:divBdr>
            <w:top w:val="none" w:sz="0" w:space="0" w:color="auto"/>
            <w:left w:val="none" w:sz="0" w:space="0" w:color="auto"/>
            <w:bottom w:val="none" w:sz="0" w:space="0" w:color="auto"/>
            <w:right w:val="none" w:sz="0" w:space="0" w:color="auto"/>
          </w:divBdr>
        </w:div>
      </w:divsChild>
    </w:div>
    <w:div w:id="901673442">
      <w:bodyDiv w:val="1"/>
      <w:marLeft w:val="0"/>
      <w:marRight w:val="0"/>
      <w:marTop w:val="0"/>
      <w:marBottom w:val="0"/>
      <w:divBdr>
        <w:top w:val="none" w:sz="0" w:space="0" w:color="auto"/>
        <w:left w:val="none" w:sz="0" w:space="0" w:color="auto"/>
        <w:bottom w:val="none" w:sz="0" w:space="0" w:color="auto"/>
        <w:right w:val="none" w:sz="0" w:space="0" w:color="auto"/>
      </w:divBdr>
      <w:divsChild>
        <w:div w:id="587465646">
          <w:marLeft w:val="0"/>
          <w:marRight w:val="0"/>
          <w:marTop w:val="0"/>
          <w:marBottom w:val="0"/>
          <w:divBdr>
            <w:top w:val="none" w:sz="0" w:space="0" w:color="auto"/>
            <w:left w:val="none" w:sz="0" w:space="0" w:color="auto"/>
            <w:bottom w:val="none" w:sz="0" w:space="0" w:color="auto"/>
            <w:right w:val="none" w:sz="0" w:space="0" w:color="auto"/>
          </w:divBdr>
        </w:div>
        <w:div w:id="1644772210">
          <w:marLeft w:val="0"/>
          <w:marRight w:val="0"/>
          <w:marTop w:val="0"/>
          <w:marBottom w:val="0"/>
          <w:divBdr>
            <w:top w:val="none" w:sz="0" w:space="0" w:color="auto"/>
            <w:left w:val="none" w:sz="0" w:space="0" w:color="auto"/>
            <w:bottom w:val="none" w:sz="0" w:space="0" w:color="auto"/>
            <w:right w:val="none" w:sz="0" w:space="0" w:color="auto"/>
          </w:divBdr>
        </w:div>
      </w:divsChild>
    </w:div>
    <w:div w:id="911309106">
      <w:bodyDiv w:val="1"/>
      <w:marLeft w:val="0"/>
      <w:marRight w:val="0"/>
      <w:marTop w:val="0"/>
      <w:marBottom w:val="0"/>
      <w:divBdr>
        <w:top w:val="none" w:sz="0" w:space="0" w:color="auto"/>
        <w:left w:val="none" w:sz="0" w:space="0" w:color="auto"/>
        <w:bottom w:val="none" w:sz="0" w:space="0" w:color="auto"/>
        <w:right w:val="none" w:sz="0" w:space="0" w:color="auto"/>
      </w:divBdr>
      <w:divsChild>
        <w:div w:id="121971634">
          <w:marLeft w:val="0"/>
          <w:marRight w:val="0"/>
          <w:marTop w:val="0"/>
          <w:marBottom w:val="0"/>
          <w:divBdr>
            <w:top w:val="none" w:sz="0" w:space="0" w:color="auto"/>
            <w:left w:val="none" w:sz="0" w:space="0" w:color="auto"/>
            <w:bottom w:val="none" w:sz="0" w:space="0" w:color="auto"/>
            <w:right w:val="none" w:sz="0" w:space="0" w:color="auto"/>
          </w:divBdr>
        </w:div>
        <w:div w:id="1929848462">
          <w:marLeft w:val="0"/>
          <w:marRight w:val="0"/>
          <w:marTop w:val="0"/>
          <w:marBottom w:val="0"/>
          <w:divBdr>
            <w:top w:val="none" w:sz="0" w:space="0" w:color="auto"/>
            <w:left w:val="none" w:sz="0" w:space="0" w:color="auto"/>
            <w:bottom w:val="none" w:sz="0" w:space="0" w:color="auto"/>
            <w:right w:val="none" w:sz="0" w:space="0" w:color="auto"/>
          </w:divBdr>
        </w:div>
      </w:divsChild>
    </w:div>
    <w:div w:id="1034580748">
      <w:bodyDiv w:val="1"/>
      <w:marLeft w:val="0"/>
      <w:marRight w:val="0"/>
      <w:marTop w:val="0"/>
      <w:marBottom w:val="0"/>
      <w:divBdr>
        <w:top w:val="none" w:sz="0" w:space="0" w:color="auto"/>
        <w:left w:val="none" w:sz="0" w:space="0" w:color="auto"/>
        <w:bottom w:val="none" w:sz="0" w:space="0" w:color="auto"/>
        <w:right w:val="none" w:sz="0" w:space="0" w:color="auto"/>
      </w:divBdr>
      <w:divsChild>
        <w:div w:id="441461052">
          <w:marLeft w:val="0"/>
          <w:marRight w:val="0"/>
          <w:marTop w:val="0"/>
          <w:marBottom w:val="0"/>
          <w:divBdr>
            <w:top w:val="none" w:sz="0" w:space="0" w:color="auto"/>
            <w:left w:val="none" w:sz="0" w:space="0" w:color="auto"/>
            <w:bottom w:val="none" w:sz="0" w:space="0" w:color="auto"/>
            <w:right w:val="none" w:sz="0" w:space="0" w:color="auto"/>
          </w:divBdr>
        </w:div>
        <w:div w:id="558438652">
          <w:marLeft w:val="0"/>
          <w:marRight w:val="0"/>
          <w:marTop w:val="0"/>
          <w:marBottom w:val="0"/>
          <w:divBdr>
            <w:top w:val="none" w:sz="0" w:space="0" w:color="auto"/>
            <w:left w:val="none" w:sz="0" w:space="0" w:color="auto"/>
            <w:bottom w:val="none" w:sz="0" w:space="0" w:color="auto"/>
            <w:right w:val="none" w:sz="0" w:space="0" w:color="auto"/>
          </w:divBdr>
        </w:div>
        <w:div w:id="812526366">
          <w:marLeft w:val="0"/>
          <w:marRight w:val="0"/>
          <w:marTop w:val="0"/>
          <w:marBottom w:val="0"/>
          <w:divBdr>
            <w:top w:val="none" w:sz="0" w:space="0" w:color="auto"/>
            <w:left w:val="none" w:sz="0" w:space="0" w:color="auto"/>
            <w:bottom w:val="none" w:sz="0" w:space="0" w:color="auto"/>
            <w:right w:val="none" w:sz="0" w:space="0" w:color="auto"/>
          </w:divBdr>
        </w:div>
        <w:div w:id="1071922729">
          <w:marLeft w:val="0"/>
          <w:marRight w:val="0"/>
          <w:marTop w:val="0"/>
          <w:marBottom w:val="0"/>
          <w:divBdr>
            <w:top w:val="none" w:sz="0" w:space="0" w:color="auto"/>
            <w:left w:val="none" w:sz="0" w:space="0" w:color="auto"/>
            <w:bottom w:val="none" w:sz="0" w:space="0" w:color="auto"/>
            <w:right w:val="none" w:sz="0" w:space="0" w:color="auto"/>
          </w:divBdr>
        </w:div>
        <w:div w:id="1935941716">
          <w:marLeft w:val="0"/>
          <w:marRight w:val="0"/>
          <w:marTop w:val="0"/>
          <w:marBottom w:val="0"/>
          <w:divBdr>
            <w:top w:val="none" w:sz="0" w:space="0" w:color="auto"/>
            <w:left w:val="none" w:sz="0" w:space="0" w:color="auto"/>
            <w:bottom w:val="none" w:sz="0" w:space="0" w:color="auto"/>
            <w:right w:val="none" w:sz="0" w:space="0" w:color="auto"/>
          </w:divBdr>
        </w:div>
        <w:div w:id="1951280936">
          <w:marLeft w:val="0"/>
          <w:marRight w:val="0"/>
          <w:marTop w:val="0"/>
          <w:marBottom w:val="0"/>
          <w:divBdr>
            <w:top w:val="none" w:sz="0" w:space="0" w:color="auto"/>
            <w:left w:val="none" w:sz="0" w:space="0" w:color="auto"/>
            <w:bottom w:val="none" w:sz="0" w:space="0" w:color="auto"/>
            <w:right w:val="none" w:sz="0" w:space="0" w:color="auto"/>
          </w:divBdr>
        </w:div>
        <w:div w:id="2014332933">
          <w:marLeft w:val="0"/>
          <w:marRight w:val="0"/>
          <w:marTop w:val="0"/>
          <w:marBottom w:val="0"/>
          <w:divBdr>
            <w:top w:val="none" w:sz="0" w:space="0" w:color="auto"/>
            <w:left w:val="none" w:sz="0" w:space="0" w:color="auto"/>
            <w:bottom w:val="none" w:sz="0" w:space="0" w:color="auto"/>
            <w:right w:val="none" w:sz="0" w:space="0" w:color="auto"/>
          </w:divBdr>
        </w:div>
      </w:divsChild>
    </w:div>
    <w:div w:id="1074621754">
      <w:bodyDiv w:val="1"/>
      <w:marLeft w:val="0"/>
      <w:marRight w:val="0"/>
      <w:marTop w:val="0"/>
      <w:marBottom w:val="0"/>
      <w:divBdr>
        <w:top w:val="none" w:sz="0" w:space="0" w:color="auto"/>
        <w:left w:val="none" w:sz="0" w:space="0" w:color="auto"/>
        <w:bottom w:val="none" w:sz="0" w:space="0" w:color="auto"/>
        <w:right w:val="none" w:sz="0" w:space="0" w:color="auto"/>
      </w:divBdr>
      <w:divsChild>
        <w:div w:id="202524078">
          <w:marLeft w:val="0"/>
          <w:marRight w:val="0"/>
          <w:marTop w:val="0"/>
          <w:marBottom w:val="0"/>
          <w:divBdr>
            <w:top w:val="none" w:sz="0" w:space="0" w:color="auto"/>
            <w:left w:val="none" w:sz="0" w:space="0" w:color="auto"/>
            <w:bottom w:val="none" w:sz="0" w:space="0" w:color="auto"/>
            <w:right w:val="none" w:sz="0" w:space="0" w:color="auto"/>
          </w:divBdr>
        </w:div>
        <w:div w:id="369578454">
          <w:marLeft w:val="0"/>
          <w:marRight w:val="0"/>
          <w:marTop w:val="0"/>
          <w:marBottom w:val="0"/>
          <w:divBdr>
            <w:top w:val="none" w:sz="0" w:space="0" w:color="auto"/>
            <w:left w:val="none" w:sz="0" w:space="0" w:color="auto"/>
            <w:bottom w:val="none" w:sz="0" w:space="0" w:color="auto"/>
            <w:right w:val="none" w:sz="0" w:space="0" w:color="auto"/>
          </w:divBdr>
        </w:div>
        <w:div w:id="696080150">
          <w:marLeft w:val="0"/>
          <w:marRight w:val="0"/>
          <w:marTop w:val="0"/>
          <w:marBottom w:val="0"/>
          <w:divBdr>
            <w:top w:val="none" w:sz="0" w:space="0" w:color="auto"/>
            <w:left w:val="none" w:sz="0" w:space="0" w:color="auto"/>
            <w:bottom w:val="none" w:sz="0" w:space="0" w:color="auto"/>
            <w:right w:val="none" w:sz="0" w:space="0" w:color="auto"/>
          </w:divBdr>
        </w:div>
        <w:div w:id="955261306">
          <w:marLeft w:val="0"/>
          <w:marRight w:val="0"/>
          <w:marTop w:val="0"/>
          <w:marBottom w:val="0"/>
          <w:divBdr>
            <w:top w:val="none" w:sz="0" w:space="0" w:color="auto"/>
            <w:left w:val="none" w:sz="0" w:space="0" w:color="auto"/>
            <w:bottom w:val="none" w:sz="0" w:space="0" w:color="auto"/>
            <w:right w:val="none" w:sz="0" w:space="0" w:color="auto"/>
          </w:divBdr>
        </w:div>
        <w:div w:id="1548029434">
          <w:marLeft w:val="0"/>
          <w:marRight w:val="0"/>
          <w:marTop w:val="0"/>
          <w:marBottom w:val="0"/>
          <w:divBdr>
            <w:top w:val="none" w:sz="0" w:space="0" w:color="auto"/>
            <w:left w:val="none" w:sz="0" w:space="0" w:color="auto"/>
            <w:bottom w:val="none" w:sz="0" w:space="0" w:color="auto"/>
            <w:right w:val="none" w:sz="0" w:space="0" w:color="auto"/>
          </w:divBdr>
        </w:div>
        <w:div w:id="2085763330">
          <w:marLeft w:val="0"/>
          <w:marRight w:val="0"/>
          <w:marTop w:val="0"/>
          <w:marBottom w:val="0"/>
          <w:divBdr>
            <w:top w:val="none" w:sz="0" w:space="0" w:color="auto"/>
            <w:left w:val="none" w:sz="0" w:space="0" w:color="auto"/>
            <w:bottom w:val="none" w:sz="0" w:space="0" w:color="auto"/>
            <w:right w:val="none" w:sz="0" w:space="0" w:color="auto"/>
          </w:divBdr>
        </w:div>
      </w:divsChild>
    </w:div>
    <w:div w:id="1152940909">
      <w:bodyDiv w:val="1"/>
      <w:marLeft w:val="0"/>
      <w:marRight w:val="0"/>
      <w:marTop w:val="0"/>
      <w:marBottom w:val="0"/>
      <w:divBdr>
        <w:top w:val="none" w:sz="0" w:space="0" w:color="auto"/>
        <w:left w:val="none" w:sz="0" w:space="0" w:color="auto"/>
        <w:bottom w:val="none" w:sz="0" w:space="0" w:color="auto"/>
        <w:right w:val="none" w:sz="0" w:space="0" w:color="auto"/>
      </w:divBdr>
      <w:divsChild>
        <w:div w:id="1372684226">
          <w:marLeft w:val="0"/>
          <w:marRight w:val="0"/>
          <w:marTop w:val="0"/>
          <w:marBottom w:val="0"/>
          <w:divBdr>
            <w:top w:val="none" w:sz="0" w:space="0" w:color="auto"/>
            <w:left w:val="none" w:sz="0" w:space="0" w:color="auto"/>
            <w:bottom w:val="none" w:sz="0" w:space="0" w:color="auto"/>
            <w:right w:val="none" w:sz="0" w:space="0" w:color="auto"/>
          </w:divBdr>
        </w:div>
        <w:div w:id="1831747330">
          <w:marLeft w:val="0"/>
          <w:marRight w:val="0"/>
          <w:marTop w:val="0"/>
          <w:marBottom w:val="0"/>
          <w:divBdr>
            <w:top w:val="none" w:sz="0" w:space="0" w:color="auto"/>
            <w:left w:val="none" w:sz="0" w:space="0" w:color="auto"/>
            <w:bottom w:val="none" w:sz="0" w:space="0" w:color="auto"/>
            <w:right w:val="none" w:sz="0" w:space="0" w:color="auto"/>
          </w:divBdr>
        </w:div>
      </w:divsChild>
    </w:div>
    <w:div w:id="1182089008">
      <w:bodyDiv w:val="1"/>
      <w:marLeft w:val="0"/>
      <w:marRight w:val="0"/>
      <w:marTop w:val="0"/>
      <w:marBottom w:val="0"/>
      <w:divBdr>
        <w:top w:val="none" w:sz="0" w:space="0" w:color="auto"/>
        <w:left w:val="none" w:sz="0" w:space="0" w:color="auto"/>
        <w:bottom w:val="none" w:sz="0" w:space="0" w:color="auto"/>
        <w:right w:val="none" w:sz="0" w:space="0" w:color="auto"/>
      </w:divBdr>
      <w:divsChild>
        <w:div w:id="463930150">
          <w:marLeft w:val="0"/>
          <w:marRight w:val="0"/>
          <w:marTop w:val="0"/>
          <w:marBottom w:val="0"/>
          <w:divBdr>
            <w:top w:val="none" w:sz="0" w:space="0" w:color="auto"/>
            <w:left w:val="none" w:sz="0" w:space="0" w:color="auto"/>
            <w:bottom w:val="none" w:sz="0" w:space="0" w:color="auto"/>
            <w:right w:val="none" w:sz="0" w:space="0" w:color="auto"/>
          </w:divBdr>
        </w:div>
        <w:div w:id="862480260">
          <w:marLeft w:val="0"/>
          <w:marRight w:val="0"/>
          <w:marTop w:val="0"/>
          <w:marBottom w:val="0"/>
          <w:divBdr>
            <w:top w:val="none" w:sz="0" w:space="0" w:color="auto"/>
            <w:left w:val="none" w:sz="0" w:space="0" w:color="auto"/>
            <w:bottom w:val="none" w:sz="0" w:space="0" w:color="auto"/>
            <w:right w:val="none" w:sz="0" w:space="0" w:color="auto"/>
          </w:divBdr>
        </w:div>
        <w:div w:id="1328442052">
          <w:marLeft w:val="0"/>
          <w:marRight w:val="0"/>
          <w:marTop w:val="0"/>
          <w:marBottom w:val="0"/>
          <w:divBdr>
            <w:top w:val="none" w:sz="0" w:space="0" w:color="auto"/>
            <w:left w:val="none" w:sz="0" w:space="0" w:color="auto"/>
            <w:bottom w:val="none" w:sz="0" w:space="0" w:color="auto"/>
            <w:right w:val="none" w:sz="0" w:space="0" w:color="auto"/>
          </w:divBdr>
        </w:div>
      </w:divsChild>
    </w:div>
    <w:div w:id="1325355140">
      <w:bodyDiv w:val="1"/>
      <w:marLeft w:val="0"/>
      <w:marRight w:val="0"/>
      <w:marTop w:val="0"/>
      <w:marBottom w:val="0"/>
      <w:divBdr>
        <w:top w:val="none" w:sz="0" w:space="0" w:color="auto"/>
        <w:left w:val="none" w:sz="0" w:space="0" w:color="auto"/>
        <w:bottom w:val="none" w:sz="0" w:space="0" w:color="auto"/>
        <w:right w:val="none" w:sz="0" w:space="0" w:color="auto"/>
      </w:divBdr>
      <w:divsChild>
        <w:div w:id="150952973">
          <w:marLeft w:val="0"/>
          <w:marRight w:val="0"/>
          <w:marTop w:val="0"/>
          <w:marBottom w:val="0"/>
          <w:divBdr>
            <w:top w:val="none" w:sz="0" w:space="0" w:color="auto"/>
            <w:left w:val="none" w:sz="0" w:space="0" w:color="auto"/>
            <w:bottom w:val="none" w:sz="0" w:space="0" w:color="auto"/>
            <w:right w:val="none" w:sz="0" w:space="0" w:color="auto"/>
          </w:divBdr>
        </w:div>
        <w:div w:id="1027222468">
          <w:marLeft w:val="0"/>
          <w:marRight w:val="0"/>
          <w:marTop w:val="0"/>
          <w:marBottom w:val="0"/>
          <w:divBdr>
            <w:top w:val="none" w:sz="0" w:space="0" w:color="auto"/>
            <w:left w:val="none" w:sz="0" w:space="0" w:color="auto"/>
            <w:bottom w:val="none" w:sz="0" w:space="0" w:color="auto"/>
            <w:right w:val="none" w:sz="0" w:space="0" w:color="auto"/>
          </w:divBdr>
        </w:div>
        <w:div w:id="1904177062">
          <w:marLeft w:val="0"/>
          <w:marRight w:val="0"/>
          <w:marTop w:val="0"/>
          <w:marBottom w:val="0"/>
          <w:divBdr>
            <w:top w:val="none" w:sz="0" w:space="0" w:color="auto"/>
            <w:left w:val="none" w:sz="0" w:space="0" w:color="auto"/>
            <w:bottom w:val="none" w:sz="0" w:space="0" w:color="auto"/>
            <w:right w:val="none" w:sz="0" w:space="0" w:color="auto"/>
          </w:divBdr>
        </w:div>
      </w:divsChild>
    </w:div>
    <w:div w:id="1330979861">
      <w:bodyDiv w:val="1"/>
      <w:marLeft w:val="0"/>
      <w:marRight w:val="0"/>
      <w:marTop w:val="0"/>
      <w:marBottom w:val="0"/>
      <w:divBdr>
        <w:top w:val="none" w:sz="0" w:space="0" w:color="auto"/>
        <w:left w:val="none" w:sz="0" w:space="0" w:color="auto"/>
        <w:bottom w:val="none" w:sz="0" w:space="0" w:color="auto"/>
        <w:right w:val="none" w:sz="0" w:space="0" w:color="auto"/>
      </w:divBdr>
      <w:divsChild>
        <w:div w:id="63921547">
          <w:marLeft w:val="0"/>
          <w:marRight w:val="0"/>
          <w:marTop w:val="0"/>
          <w:marBottom w:val="0"/>
          <w:divBdr>
            <w:top w:val="none" w:sz="0" w:space="0" w:color="auto"/>
            <w:left w:val="none" w:sz="0" w:space="0" w:color="auto"/>
            <w:bottom w:val="none" w:sz="0" w:space="0" w:color="auto"/>
            <w:right w:val="none" w:sz="0" w:space="0" w:color="auto"/>
          </w:divBdr>
        </w:div>
        <w:div w:id="1330404615">
          <w:marLeft w:val="0"/>
          <w:marRight w:val="0"/>
          <w:marTop w:val="0"/>
          <w:marBottom w:val="0"/>
          <w:divBdr>
            <w:top w:val="none" w:sz="0" w:space="0" w:color="auto"/>
            <w:left w:val="none" w:sz="0" w:space="0" w:color="auto"/>
            <w:bottom w:val="none" w:sz="0" w:space="0" w:color="auto"/>
            <w:right w:val="none" w:sz="0" w:space="0" w:color="auto"/>
          </w:divBdr>
        </w:div>
      </w:divsChild>
    </w:div>
    <w:div w:id="1346589147">
      <w:bodyDiv w:val="1"/>
      <w:marLeft w:val="0"/>
      <w:marRight w:val="0"/>
      <w:marTop w:val="0"/>
      <w:marBottom w:val="0"/>
      <w:divBdr>
        <w:top w:val="none" w:sz="0" w:space="0" w:color="auto"/>
        <w:left w:val="none" w:sz="0" w:space="0" w:color="auto"/>
        <w:bottom w:val="none" w:sz="0" w:space="0" w:color="auto"/>
        <w:right w:val="none" w:sz="0" w:space="0" w:color="auto"/>
      </w:divBdr>
      <w:divsChild>
        <w:div w:id="808785106">
          <w:marLeft w:val="0"/>
          <w:marRight w:val="0"/>
          <w:marTop w:val="0"/>
          <w:marBottom w:val="0"/>
          <w:divBdr>
            <w:top w:val="none" w:sz="0" w:space="0" w:color="auto"/>
            <w:left w:val="none" w:sz="0" w:space="0" w:color="auto"/>
            <w:bottom w:val="none" w:sz="0" w:space="0" w:color="auto"/>
            <w:right w:val="none" w:sz="0" w:space="0" w:color="auto"/>
          </w:divBdr>
        </w:div>
        <w:div w:id="1559977536">
          <w:marLeft w:val="0"/>
          <w:marRight w:val="0"/>
          <w:marTop w:val="0"/>
          <w:marBottom w:val="0"/>
          <w:divBdr>
            <w:top w:val="none" w:sz="0" w:space="0" w:color="auto"/>
            <w:left w:val="none" w:sz="0" w:space="0" w:color="auto"/>
            <w:bottom w:val="none" w:sz="0" w:space="0" w:color="auto"/>
            <w:right w:val="none" w:sz="0" w:space="0" w:color="auto"/>
          </w:divBdr>
        </w:div>
        <w:div w:id="1850244930">
          <w:marLeft w:val="0"/>
          <w:marRight w:val="0"/>
          <w:marTop w:val="0"/>
          <w:marBottom w:val="0"/>
          <w:divBdr>
            <w:top w:val="none" w:sz="0" w:space="0" w:color="auto"/>
            <w:left w:val="none" w:sz="0" w:space="0" w:color="auto"/>
            <w:bottom w:val="none" w:sz="0" w:space="0" w:color="auto"/>
            <w:right w:val="none" w:sz="0" w:space="0" w:color="auto"/>
          </w:divBdr>
        </w:div>
      </w:divsChild>
    </w:div>
    <w:div w:id="1371879201">
      <w:bodyDiv w:val="1"/>
      <w:marLeft w:val="0"/>
      <w:marRight w:val="0"/>
      <w:marTop w:val="0"/>
      <w:marBottom w:val="0"/>
      <w:divBdr>
        <w:top w:val="none" w:sz="0" w:space="0" w:color="auto"/>
        <w:left w:val="none" w:sz="0" w:space="0" w:color="auto"/>
        <w:bottom w:val="none" w:sz="0" w:space="0" w:color="auto"/>
        <w:right w:val="none" w:sz="0" w:space="0" w:color="auto"/>
      </w:divBdr>
      <w:divsChild>
        <w:div w:id="439571704">
          <w:marLeft w:val="0"/>
          <w:marRight w:val="0"/>
          <w:marTop w:val="0"/>
          <w:marBottom w:val="0"/>
          <w:divBdr>
            <w:top w:val="none" w:sz="0" w:space="0" w:color="auto"/>
            <w:left w:val="none" w:sz="0" w:space="0" w:color="auto"/>
            <w:bottom w:val="none" w:sz="0" w:space="0" w:color="auto"/>
            <w:right w:val="none" w:sz="0" w:space="0" w:color="auto"/>
          </w:divBdr>
        </w:div>
        <w:div w:id="939139202">
          <w:marLeft w:val="0"/>
          <w:marRight w:val="0"/>
          <w:marTop w:val="0"/>
          <w:marBottom w:val="0"/>
          <w:divBdr>
            <w:top w:val="none" w:sz="0" w:space="0" w:color="auto"/>
            <w:left w:val="none" w:sz="0" w:space="0" w:color="auto"/>
            <w:bottom w:val="none" w:sz="0" w:space="0" w:color="auto"/>
            <w:right w:val="none" w:sz="0" w:space="0" w:color="auto"/>
          </w:divBdr>
        </w:div>
        <w:div w:id="1505172360">
          <w:marLeft w:val="0"/>
          <w:marRight w:val="0"/>
          <w:marTop w:val="0"/>
          <w:marBottom w:val="0"/>
          <w:divBdr>
            <w:top w:val="none" w:sz="0" w:space="0" w:color="auto"/>
            <w:left w:val="none" w:sz="0" w:space="0" w:color="auto"/>
            <w:bottom w:val="none" w:sz="0" w:space="0" w:color="auto"/>
            <w:right w:val="none" w:sz="0" w:space="0" w:color="auto"/>
          </w:divBdr>
        </w:div>
      </w:divsChild>
    </w:div>
    <w:div w:id="1395084580">
      <w:bodyDiv w:val="1"/>
      <w:marLeft w:val="0"/>
      <w:marRight w:val="0"/>
      <w:marTop w:val="0"/>
      <w:marBottom w:val="0"/>
      <w:divBdr>
        <w:top w:val="none" w:sz="0" w:space="0" w:color="auto"/>
        <w:left w:val="none" w:sz="0" w:space="0" w:color="auto"/>
        <w:bottom w:val="none" w:sz="0" w:space="0" w:color="auto"/>
        <w:right w:val="none" w:sz="0" w:space="0" w:color="auto"/>
      </w:divBdr>
      <w:divsChild>
        <w:div w:id="178744129">
          <w:marLeft w:val="0"/>
          <w:marRight w:val="0"/>
          <w:marTop w:val="0"/>
          <w:marBottom w:val="0"/>
          <w:divBdr>
            <w:top w:val="none" w:sz="0" w:space="0" w:color="auto"/>
            <w:left w:val="none" w:sz="0" w:space="0" w:color="auto"/>
            <w:bottom w:val="none" w:sz="0" w:space="0" w:color="auto"/>
            <w:right w:val="none" w:sz="0" w:space="0" w:color="auto"/>
          </w:divBdr>
          <w:divsChild>
            <w:div w:id="1767263508">
              <w:marLeft w:val="0"/>
              <w:marRight w:val="0"/>
              <w:marTop w:val="0"/>
              <w:marBottom w:val="0"/>
              <w:divBdr>
                <w:top w:val="none" w:sz="0" w:space="0" w:color="auto"/>
                <w:left w:val="none" w:sz="0" w:space="0" w:color="auto"/>
                <w:bottom w:val="none" w:sz="0" w:space="0" w:color="auto"/>
                <w:right w:val="none" w:sz="0" w:space="0" w:color="auto"/>
              </w:divBdr>
              <w:divsChild>
                <w:div w:id="429355098">
                  <w:marLeft w:val="0"/>
                  <w:marRight w:val="0"/>
                  <w:marTop w:val="0"/>
                  <w:marBottom w:val="0"/>
                  <w:divBdr>
                    <w:top w:val="none" w:sz="0" w:space="0" w:color="auto"/>
                    <w:left w:val="none" w:sz="0" w:space="0" w:color="auto"/>
                    <w:bottom w:val="none" w:sz="0" w:space="0" w:color="auto"/>
                    <w:right w:val="none" w:sz="0" w:space="0" w:color="auto"/>
                  </w:divBdr>
                  <w:divsChild>
                    <w:div w:id="842164846">
                      <w:marLeft w:val="0"/>
                      <w:marRight w:val="0"/>
                      <w:marTop w:val="0"/>
                      <w:marBottom w:val="0"/>
                      <w:divBdr>
                        <w:top w:val="none" w:sz="0" w:space="0" w:color="auto"/>
                        <w:left w:val="none" w:sz="0" w:space="0" w:color="auto"/>
                        <w:bottom w:val="none" w:sz="0" w:space="0" w:color="auto"/>
                        <w:right w:val="none" w:sz="0" w:space="0" w:color="auto"/>
                      </w:divBdr>
                      <w:divsChild>
                        <w:div w:id="900093412">
                          <w:marLeft w:val="0"/>
                          <w:marRight w:val="0"/>
                          <w:marTop w:val="0"/>
                          <w:marBottom w:val="0"/>
                          <w:divBdr>
                            <w:top w:val="none" w:sz="0" w:space="0" w:color="auto"/>
                            <w:left w:val="none" w:sz="0" w:space="0" w:color="auto"/>
                            <w:bottom w:val="none" w:sz="0" w:space="0" w:color="auto"/>
                            <w:right w:val="none" w:sz="0" w:space="0" w:color="auto"/>
                          </w:divBdr>
                          <w:divsChild>
                            <w:div w:id="1472752916">
                              <w:marLeft w:val="0"/>
                              <w:marRight w:val="0"/>
                              <w:marTop w:val="0"/>
                              <w:marBottom w:val="0"/>
                              <w:divBdr>
                                <w:top w:val="none" w:sz="0" w:space="0" w:color="auto"/>
                                <w:left w:val="none" w:sz="0" w:space="0" w:color="auto"/>
                                <w:bottom w:val="none" w:sz="0" w:space="0" w:color="auto"/>
                                <w:right w:val="none" w:sz="0" w:space="0" w:color="auto"/>
                              </w:divBdr>
                              <w:divsChild>
                                <w:div w:id="1791510572">
                                  <w:marLeft w:val="0"/>
                                  <w:marRight w:val="0"/>
                                  <w:marTop w:val="0"/>
                                  <w:marBottom w:val="0"/>
                                  <w:divBdr>
                                    <w:top w:val="none" w:sz="0" w:space="0" w:color="auto"/>
                                    <w:left w:val="none" w:sz="0" w:space="0" w:color="auto"/>
                                    <w:bottom w:val="none" w:sz="0" w:space="0" w:color="auto"/>
                                    <w:right w:val="none" w:sz="0" w:space="0" w:color="auto"/>
                                  </w:divBdr>
                                  <w:divsChild>
                                    <w:div w:id="1432580807">
                                      <w:marLeft w:val="0"/>
                                      <w:marRight w:val="0"/>
                                      <w:marTop w:val="0"/>
                                      <w:marBottom w:val="0"/>
                                      <w:divBdr>
                                        <w:top w:val="none" w:sz="0" w:space="0" w:color="auto"/>
                                        <w:left w:val="none" w:sz="0" w:space="0" w:color="auto"/>
                                        <w:bottom w:val="none" w:sz="0" w:space="0" w:color="auto"/>
                                        <w:right w:val="none" w:sz="0" w:space="0" w:color="auto"/>
                                      </w:divBdr>
                                      <w:divsChild>
                                        <w:div w:id="849031197">
                                          <w:marLeft w:val="0"/>
                                          <w:marRight w:val="0"/>
                                          <w:marTop w:val="0"/>
                                          <w:marBottom w:val="0"/>
                                          <w:divBdr>
                                            <w:top w:val="none" w:sz="0" w:space="0" w:color="auto"/>
                                            <w:left w:val="none" w:sz="0" w:space="0" w:color="auto"/>
                                            <w:bottom w:val="none" w:sz="0" w:space="0" w:color="auto"/>
                                            <w:right w:val="none" w:sz="0" w:space="0" w:color="auto"/>
                                          </w:divBdr>
                                          <w:divsChild>
                                            <w:div w:id="975722640">
                                              <w:marLeft w:val="0"/>
                                              <w:marRight w:val="0"/>
                                              <w:marTop w:val="0"/>
                                              <w:marBottom w:val="0"/>
                                              <w:divBdr>
                                                <w:top w:val="none" w:sz="0" w:space="0" w:color="auto"/>
                                                <w:left w:val="none" w:sz="0" w:space="0" w:color="auto"/>
                                                <w:bottom w:val="none" w:sz="0" w:space="0" w:color="auto"/>
                                                <w:right w:val="none" w:sz="0" w:space="0" w:color="auto"/>
                                              </w:divBdr>
                                              <w:divsChild>
                                                <w:div w:id="1080517050">
                                                  <w:marLeft w:val="0"/>
                                                  <w:marRight w:val="0"/>
                                                  <w:marTop w:val="0"/>
                                                  <w:marBottom w:val="435"/>
                                                  <w:divBdr>
                                                    <w:top w:val="none" w:sz="0" w:space="0" w:color="auto"/>
                                                    <w:left w:val="none" w:sz="0" w:space="0" w:color="auto"/>
                                                    <w:bottom w:val="none" w:sz="0" w:space="0" w:color="auto"/>
                                                    <w:right w:val="none" w:sz="0" w:space="0" w:color="auto"/>
                                                  </w:divBdr>
                                                  <w:divsChild>
                                                    <w:div w:id="489635142">
                                                      <w:marLeft w:val="0"/>
                                                      <w:marRight w:val="0"/>
                                                      <w:marTop w:val="0"/>
                                                      <w:marBottom w:val="0"/>
                                                      <w:divBdr>
                                                        <w:top w:val="none" w:sz="0" w:space="0" w:color="auto"/>
                                                        <w:left w:val="none" w:sz="0" w:space="0" w:color="auto"/>
                                                        <w:bottom w:val="none" w:sz="0" w:space="0" w:color="auto"/>
                                                        <w:right w:val="none" w:sz="0" w:space="0" w:color="auto"/>
                                                      </w:divBdr>
                                                      <w:divsChild>
                                                        <w:div w:id="692415836">
                                                          <w:marLeft w:val="0"/>
                                                          <w:marRight w:val="0"/>
                                                          <w:marTop w:val="0"/>
                                                          <w:marBottom w:val="0"/>
                                                          <w:divBdr>
                                                            <w:top w:val="single" w:sz="6" w:space="0" w:color="ABABAB"/>
                                                            <w:left w:val="single" w:sz="6" w:space="0" w:color="ABABAB"/>
                                                            <w:bottom w:val="none" w:sz="0" w:space="0" w:color="auto"/>
                                                            <w:right w:val="single" w:sz="6" w:space="0" w:color="ABABAB"/>
                                                          </w:divBdr>
                                                          <w:divsChild>
                                                            <w:div w:id="1384065088">
                                                              <w:marLeft w:val="0"/>
                                                              <w:marRight w:val="0"/>
                                                              <w:marTop w:val="0"/>
                                                              <w:marBottom w:val="0"/>
                                                              <w:divBdr>
                                                                <w:top w:val="none" w:sz="0" w:space="0" w:color="auto"/>
                                                                <w:left w:val="none" w:sz="0" w:space="0" w:color="auto"/>
                                                                <w:bottom w:val="none" w:sz="0" w:space="0" w:color="auto"/>
                                                                <w:right w:val="none" w:sz="0" w:space="0" w:color="auto"/>
                                                              </w:divBdr>
                                                              <w:divsChild>
                                                                <w:div w:id="523590164">
                                                                  <w:marLeft w:val="0"/>
                                                                  <w:marRight w:val="0"/>
                                                                  <w:marTop w:val="0"/>
                                                                  <w:marBottom w:val="0"/>
                                                                  <w:divBdr>
                                                                    <w:top w:val="none" w:sz="0" w:space="0" w:color="auto"/>
                                                                    <w:left w:val="none" w:sz="0" w:space="0" w:color="auto"/>
                                                                    <w:bottom w:val="none" w:sz="0" w:space="0" w:color="auto"/>
                                                                    <w:right w:val="none" w:sz="0" w:space="0" w:color="auto"/>
                                                                  </w:divBdr>
                                                                  <w:divsChild>
                                                                    <w:div w:id="1799909314">
                                                                      <w:marLeft w:val="0"/>
                                                                      <w:marRight w:val="0"/>
                                                                      <w:marTop w:val="0"/>
                                                                      <w:marBottom w:val="0"/>
                                                                      <w:divBdr>
                                                                        <w:top w:val="none" w:sz="0" w:space="0" w:color="auto"/>
                                                                        <w:left w:val="none" w:sz="0" w:space="0" w:color="auto"/>
                                                                        <w:bottom w:val="none" w:sz="0" w:space="0" w:color="auto"/>
                                                                        <w:right w:val="none" w:sz="0" w:space="0" w:color="auto"/>
                                                                      </w:divBdr>
                                                                      <w:divsChild>
                                                                        <w:div w:id="1906377014">
                                                                          <w:marLeft w:val="0"/>
                                                                          <w:marRight w:val="0"/>
                                                                          <w:marTop w:val="0"/>
                                                                          <w:marBottom w:val="0"/>
                                                                          <w:divBdr>
                                                                            <w:top w:val="none" w:sz="0" w:space="0" w:color="auto"/>
                                                                            <w:left w:val="none" w:sz="0" w:space="0" w:color="auto"/>
                                                                            <w:bottom w:val="none" w:sz="0" w:space="0" w:color="auto"/>
                                                                            <w:right w:val="none" w:sz="0" w:space="0" w:color="auto"/>
                                                                          </w:divBdr>
                                                                          <w:divsChild>
                                                                            <w:div w:id="2064596202">
                                                                              <w:marLeft w:val="0"/>
                                                                              <w:marRight w:val="0"/>
                                                                              <w:marTop w:val="0"/>
                                                                              <w:marBottom w:val="0"/>
                                                                              <w:divBdr>
                                                                                <w:top w:val="none" w:sz="0" w:space="0" w:color="auto"/>
                                                                                <w:left w:val="none" w:sz="0" w:space="0" w:color="auto"/>
                                                                                <w:bottom w:val="none" w:sz="0" w:space="0" w:color="auto"/>
                                                                                <w:right w:val="none" w:sz="0" w:space="0" w:color="auto"/>
                                                                              </w:divBdr>
                                                                              <w:divsChild>
                                                                                <w:div w:id="1355880983">
                                                                                  <w:marLeft w:val="0"/>
                                                                                  <w:marRight w:val="0"/>
                                                                                  <w:marTop w:val="0"/>
                                                                                  <w:marBottom w:val="0"/>
                                                                                  <w:divBdr>
                                                                                    <w:top w:val="none" w:sz="0" w:space="0" w:color="auto"/>
                                                                                    <w:left w:val="none" w:sz="0" w:space="0" w:color="auto"/>
                                                                                    <w:bottom w:val="none" w:sz="0" w:space="0" w:color="auto"/>
                                                                                    <w:right w:val="none" w:sz="0" w:space="0" w:color="auto"/>
                                                                                  </w:divBdr>
                                                                                  <w:divsChild>
                                                                                    <w:div w:id="498351961">
                                                                                      <w:marLeft w:val="0"/>
                                                                                      <w:marRight w:val="0"/>
                                                                                      <w:marTop w:val="0"/>
                                                                                      <w:marBottom w:val="0"/>
                                                                                      <w:divBdr>
                                                                                        <w:top w:val="none" w:sz="0" w:space="0" w:color="auto"/>
                                                                                        <w:left w:val="none" w:sz="0" w:space="0" w:color="auto"/>
                                                                                        <w:bottom w:val="none" w:sz="0" w:space="0" w:color="auto"/>
                                                                                        <w:right w:val="none" w:sz="0" w:space="0" w:color="auto"/>
                                                                                      </w:divBdr>
                                                                                    </w:div>
                                                                                    <w:div w:id="20938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874406">
      <w:bodyDiv w:val="1"/>
      <w:marLeft w:val="0"/>
      <w:marRight w:val="0"/>
      <w:marTop w:val="0"/>
      <w:marBottom w:val="0"/>
      <w:divBdr>
        <w:top w:val="none" w:sz="0" w:space="0" w:color="auto"/>
        <w:left w:val="none" w:sz="0" w:space="0" w:color="auto"/>
        <w:bottom w:val="none" w:sz="0" w:space="0" w:color="auto"/>
        <w:right w:val="none" w:sz="0" w:space="0" w:color="auto"/>
      </w:divBdr>
    </w:div>
    <w:div w:id="1705132314">
      <w:bodyDiv w:val="1"/>
      <w:marLeft w:val="0"/>
      <w:marRight w:val="0"/>
      <w:marTop w:val="0"/>
      <w:marBottom w:val="0"/>
      <w:divBdr>
        <w:top w:val="none" w:sz="0" w:space="0" w:color="auto"/>
        <w:left w:val="none" w:sz="0" w:space="0" w:color="auto"/>
        <w:bottom w:val="none" w:sz="0" w:space="0" w:color="auto"/>
        <w:right w:val="none" w:sz="0" w:space="0" w:color="auto"/>
      </w:divBdr>
      <w:divsChild>
        <w:div w:id="195894306">
          <w:marLeft w:val="0"/>
          <w:marRight w:val="0"/>
          <w:marTop w:val="0"/>
          <w:marBottom w:val="0"/>
          <w:divBdr>
            <w:top w:val="none" w:sz="0" w:space="0" w:color="auto"/>
            <w:left w:val="none" w:sz="0" w:space="0" w:color="auto"/>
            <w:bottom w:val="none" w:sz="0" w:space="0" w:color="auto"/>
            <w:right w:val="none" w:sz="0" w:space="0" w:color="auto"/>
          </w:divBdr>
        </w:div>
        <w:div w:id="1118522859">
          <w:marLeft w:val="0"/>
          <w:marRight w:val="0"/>
          <w:marTop w:val="0"/>
          <w:marBottom w:val="0"/>
          <w:divBdr>
            <w:top w:val="none" w:sz="0" w:space="0" w:color="auto"/>
            <w:left w:val="none" w:sz="0" w:space="0" w:color="auto"/>
            <w:bottom w:val="none" w:sz="0" w:space="0" w:color="auto"/>
            <w:right w:val="none" w:sz="0" w:space="0" w:color="auto"/>
          </w:divBdr>
        </w:div>
        <w:div w:id="1134132666">
          <w:marLeft w:val="0"/>
          <w:marRight w:val="0"/>
          <w:marTop w:val="0"/>
          <w:marBottom w:val="0"/>
          <w:divBdr>
            <w:top w:val="none" w:sz="0" w:space="0" w:color="auto"/>
            <w:left w:val="none" w:sz="0" w:space="0" w:color="auto"/>
            <w:bottom w:val="none" w:sz="0" w:space="0" w:color="auto"/>
            <w:right w:val="none" w:sz="0" w:space="0" w:color="auto"/>
          </w:divBdr>
        </w:div>
      </w:divsChild>
    </w:div>
    <w:div w:id="1834297777">
      <w:bodyDiv w:val="1"/>
      <w:marLeft w:val="0"/>
      <w:marRight w:val="0"/>
      <w:marTop w:val="0"/>
      <w:marBottom w:val="0"/>
      <w:divBdr>
        <w:top w:val="none" w:sz="0" w:space="0" w:color="auto"/>
        <w:left w:val="none" w:sz="0" w:space="0" w:color="auto"/>
        <w:bottom w:val="none" w:sz="0" w:space="0" w:color="auto"/>
        <w:right w:val="none" w:sz="0" w:space="0" w:color="auto"/>
      </w:divBdr>
      <w:divsChild>
        <w:div w:id="398721543">
          <w:marLeft w:val="0"/>
          <w:marRight w:val="0"/>
          <w:marTop w:val="0"/>
          <w:marBottom w:val="0"/>
          <w:divBdr>
            <w:top w:val="none" w:sz="0" w:space="0" w:color="auto"/>
            <w:left w:val="none" w:sz="0" w:space="0" w:color="auto"/>
            <w:bottom w:val="none" w:sz="0" w:space="0" w:color="auto"/>
            <w:right w:val="none" w:sz="0" w:space="0" w:color="auto"/>
          </w:divBdr>
        </w:div>
        <w:div w:id="588781558">
          <w:marLeft w:val="0"/>
          <w:marRight w:val="0"/>
          <w:marTop w:val="0"/>
          <w:marBottom w:val="0"/>
          <w:divBdr>
            <w:top w:val="none" w:sz="0" w:space="0" w:color="auto"/>
            <w:left w:val="none" w:sz="0" w:space="0" w:color="auto"/>
            <w:bottom w:val="none" w:sz="0" w:space="0" w:color="auto"/>
            <w:right w:val="none" w:sz="0" w:space="0" w:color="auto"/>
          </w:divBdr>
        </w:div>
        <w:div w:id="639502657">
          <w:marLeft w:val="0"/>
          <w:marRight w:val="0"/>
          <w:marTop w:val="0"/>
          <w:marBottom w:val="0"/>
          <w:divBdr>
            <w:top w:val="none" w:sz="0" w:space="0" w:color="auto"/>
            <w:left w:val="none" w:sz="0" w:space="0" w:color="auto"/>
            <w:bottom w:val="none" w:sz="0" w:space="0" w:color="auto"/>
            <w:right w:val="none" w:sz="0" w:space="0" w:color="auto"/>
          </w:divBdr>
        </w:div>
        <w:div w:id="796216785">
          <w:marLeft w:val="0"/>
          <w:marRight w:val="0"/>
          <w:marTop w:val="0"/>
          <w:marBottom w:val="0"/>
          <w:divBdr>
            <w:top w:val="none" w:sz="0" w:space="0" w:color="auto"/>
            <w:left w:val="none" w:sz="0" w:space="0" w:color="auto"/>
            <w:bottom w:val="none" w:sz="0" w:space="0" w:color="auto"/>
            <w:right w:val="none" w:sz="0" w:space="0" w:color="auto"/>
          </w:divBdr>
        </w:div>
        <w:div w:id="1059087301">
          <w:marLeft w:val="0"/>
          <w:marRight w:val="0"/>
          <w:marTop w:val="0"/>
          <w:marBottom w:val="0"/>
          <w:divBdr>
            <w:top w:val="none" w:sz="0" w:space="0" w:color="auto"/>
            <w:left w:val="none" w:sz="0" w:space="0" w:color="auto"/>
            <w:bottom w:val="none" w:sz="0" w:space="0" w:color="auto"/>
            <w:right w:val="none" w:sz="0" w:space="0" w:color="auto"/>
          </w:divBdr>
        </w:div>
        <w:div w:id="1111170745">
          <w:marLeft w:val="0"/>
          <w:marRight w:val="0"/>
          <w:marTop w:val="0"/>
          <w:marBottom w:val="0"/>
          <w:divBdr>
            <w:top w:val="none" w:sz="0" w:space="0" w:color="auto"/>
            <w:left w:val="none" w:sz="0" w:space="0" w:color="auto"/>
            <w:bottom w:val="none" w:sz="0" w:space="0" w:color="auto"/>
            <w:right w:val="none" w:sz="0" w:space="0" w:color="auto"/>
          </w:divBdr>
        </w:div>
        <w:div w:id="1234120756">
          <w:marLeft w:val="0"/>
          <w:marRight w:val="0"/>
          <w:marTop w:val="0"/>
          <w:marBottom w:val="0"/>
          <w:divBdr>
            <w:top w:val="none" w:sz="0" w:space="0" w:color="auto"/>
            <w:left w:val="none" w:sz="0" w:space="0" w:color="auto"/>
            <w:bottom w:val="none" w:sz="0" w:space="0" w:color="auto"/>
            <w:right w:val="none" w:sz="0" w:space="0" w:color="auto"/>
          </w:divBdr>
        </w:div>
      </w:divsChild>
    </w:div>
    <w:div w:id="2004773533">
      <w:bodyDiv w:val="1"/>
      <w:marLeft w:val="0"/>
      <w:marRight w:val="0"/>
      <w:marTop w:val="0"/>
      <w:marBottom w:val="0"/>
      <w:divBdr>
        <w:top w:val="none" w:sz="0" w:space="0" w:color="auto"/>
        <w:left w:val="none" w:sz="0" w:space="0" w:color="auto"/>
        <w:bottom w:val="none" w:sz="0" w:space="0" w:color="auto"/>
        <w:right w:val="none" w:sz="0" w:space="0" w:color="auto"/>
      </w:divBdr>
      <w:divsChild>
        <w:div w:id="23482249">
          <w:marLeft w:val="0"/>
          <w:marRight w:val="0"/>
          <w:marTop w:val="0"/>
          <w:marBottom w:val="0"/>
          <w:divBdr>
            <w:top w:val="none" w:sz="0" w:space="0" w:color="auto"/>
            <w:left w:val="none" w:sz="0" w:space="0" w:color="auto"/>
            <w:bottom w:val="none" w:sz="0" w:space="0" w:color="auto"/>
            <w:right w:val="none" w:sz="0" w:space="0" w:color="auto"/>
          </w:divBdr>
        </w:div>
        <w:div w:id="575745289">
          <w:marLeft w:val="0"/>
          <w:marRight w:val="0"/>
          <w:marTop w:val="0"/>
          <w:marBottom w:val="0"/>
          <w:divBdr>
            <w:top w:val="none" w:sz="0" w:space="0" w:color="auto"/>
            <w:left w:val="none" w:sz="0" w:space="0" w:color="auto"/>
            <w:bottom w:val="none" w:sz="0" w:space="0" w:color="auto"/>
            <w:right w:val="none" w:sz="0" w:space="0" w:color="auto"/>
          </w:divBdr>
        </w:div>
        <w:div w:id="733819878">
          <w:marLeft w:val="0"/>
          <w:marRight w:val="0"/>
          <w:marTop w:val="0"/>
          <w:marBottom w:val="0"/>
          <w:divBdr>
            <w:top w:val="none" w:sz="0" w:space="0" w:color="auto"/>
            <w:left w:val="none" w:sz="0" w:space="0" w:color="auto"/>
            <w:bottom w:val="none" w:sz="0" w:space="0" w:color="auto"/>
            <w:right w:val="none" w:sz="0" w:space="0" w:color="auto"/>
          </w:divBdr>
        </w:div>
        <w:div w:id="1196387211">
          <w:marLeft w:val="0"/>
          <w:marRight w:val="0"/>
          <w:marTop w:val="0"/>
          <w:marBottom w:val="0"/>
          <w:divBdr>
            <w:top w:val="none" w:sz="0" w:space="0" w:color="auto"/>
            <w:left w:val="none" w:sz="0" w:space="0" w:color="auto"/>
            <w:bottom w:val="none" w:sz="0" w:space="0" w:color="auto"/>
            <w:right w:val="none" w:sz="0" w:space="0" w:color="auto"/>
          </w:divBdr>
        </w:div>
        <w:div w:id="1367410513">
          <w:marLeft w:val="0"/>
          <w:marRight w:val="0"/>
          <w:marTop w:val="0"/>
          <w:marBottom w:val="0"/>
          <w:divBdr>
            <w:top w:val="none" w:sz="0" w:space="0" w:color="auto"/>
            <w:left w:val="none" w:sz="0" w:space="0" w:color="auto"/>
            <w:bottom w:val="none" w:sz="0" w:space="0" w:color="auto"/>
            <w:right w:val="none" w:sz="0" w:space="0" w:color="auto"/>
          </w:divBdr>
        </w:div>
        <w:div w:id="1761372360">
          <w:marLeft w:val="0"/>
          <w:marRight w:val="0"/>
          <w:marTop w:val="0"/>
          <w:marBottom w:val="0"/>
          <w:divBdr>
            <w:top w:val="none" w:sz="0" w:space="0" w:color="auto"/>
            <w:left w:val="none" w:sz="0" w:space="0" w:color="auto"/>
            <w:bottom w:val="none" w:sz="0" w:space="0" w:color="auto"/>
            <w:right w:val="none" w:sz="0" w:space="0" w:color="auto"/>
          </w:divBdr>
        </w:div>
      </w:divsChild>
    </w:div>
    <w:div w:id="2062433574">
      <w:bodyDiv w:val="1"/>
      <w:marLeft w:val="0"/>
      <w:marRight w:val="0"/>
      <w:marTop w:val="0"/>
      <w:marBottom w:val="0"/>
      <w:divBdr>
        <w:top w:val="none" w:sz="0" w:space="0" w:color="auto"/>
        <w:left w:val="none" w:sz="0" w:space="0" w:color="auto"/>
        <w:bottom w:val="none" w:sz="0" w:space="0" w:color="auto"/>
        <w:right w:val="none" w:sz="0" w:space="0" w:color="auto"/>
      </w:divBdr>
      <w:divsChild>
        <w:div w:id="1635522885">
          <w:marLeft w:val="0"/>
          <w:marRight w:val="0"/>
          <w:marTop w:val="0"/>
          <w:marBottom w:val="0"/>
          <w:divBdr>
            <w:top w:val="none" w:sz="0" w:space="0" w:color="auto"/>
            <w:left w:val="none" w:sz="0" w:space="0" w:color="auto"/>
            <w:bottom w:val="none" w:sz="0" w:space="0" w:color="auto"/>
            <w:right w:val="none" w:sz="0" w:space="0" w:color="auto"/>
          </w:divBdr>
          <w:divsChild>
            <w:div w:id="1065375202">
              <w:marLeft w:val="0"/>
              <w:marRight w:val="0"/>
              <w:marTop w:val="0"/>
              <w:marBottom w:val="0"/>
              <w:divBdr>
                <w:top w:val="none" w:sz="0" w:space="0" w:color="auto"/>
                <w:left w:val="none" w:sz="0" w:space="0" w:color="auto"/>
                <w:bottom w:val="none" w:sz="0" w:space="0" w:color="auto"/>
                <w:right w:val="none" w:sz="0" w:space="0" w:color="auto"/>
              </w:divBdr>
              <w:divsChild>
                <w:div w:id="1830096869">
                  <w:marLeft w:val="0"/>
                  <w:marRight w:val="0"/>
                  <w:marTop w:val="0"/>
                  <w:marBottom w:val="0"/>
                  <w:divBdr>
                    <w:top w:val="none" w:sz="0" w:space="0" w:color="auto"/>
                    <w:left w:val="none" w:sz="0" w:space="0" w:color="auto"/>
                    <w:bottom w:val="none" w:sz="0" w:space="0" w:color="auto"/>
                    <w:right w:val="none" w:sz="0" w:space="0" w:color="auto"/>
                  </w:divBdr>
                  <w:divsChild>
                    <w:div w:id="1251425180">
                      <w:marLeft w:val="0"/>
                      <w:marRight w:val="0"/>
                      <w:marTop w:val="0"/>
                      <w:marBottom w:val="0"/>
                      <w:divBdr>
                        <w:top w:val="none" w:sz="0" w:space="0" w:color="auto"/>
                        <w:left w:val="none" w:sz="0" w:space="0" w:color="auto"/>
                        <w:bottom w:val="none" w:sz="0" w:space="0" w:color="auto"/>
                        <w:right w:val="none" w:sz="0" w:space="0" w:color="auto"/>
                      </w:divBdr>
                      <w:divsChild>
                        <w:div w:id="217517065">
                          <w:marLeft w:val="0"/>
                          <w:marRight w:val="0"/>
                          <w:marTop w:val="0"/>
                          <w:marBottom w:val="0"/>
                          <w:divBdr>
                            <w:top w:val="none" w:sz="0" w:space="0" w:color="auto"/>
                            <w:left w:val="none" w:sz="0" w:space="0" w:color="auto"/>
                            <w:bottom w:val="none" w:sz="0" w:space="0" w:color="auto"/>
                            <w:right w:val="none" w:sz="0" w:space="0" w:color="auto"/>
                          </w:divBdr>
                          <w:divsChild>
                            <w:div w:id="2126270693">
                              <w:marLeft w:val="0"/>
                              <w:marRight w:val="0"/>
                              <w:marTop w:val="0"/>
                              <w:marBottom w:val="0"/>
                              <w:divBdr>
                                <w:top w:val="none" w:sz="0" w:space="0" w:color="auto"/>
                                <w:left w:val="none" w:sz="0" w:space="0" w:color="auto"/>
                                <w:bottom w:val="none" w:sz="0" w:space="0" w:color="auto"/>
                                <w:right w:val="none" w:sz="0" w:space="0" w:color="auto"/>
                              </w:divBdr>
                              <w:divsChild>
                                <w:div w:id="257493529">
                                  <w:marLeft w:val="0"/>
                                  <w:marRight w:val="0"/>
                                  <w:marTop w:val="0"/>
                                  <w:marBottom w:val="0"/>
                                  <w:divBdr>
                                    <w:top w:val="none" w:sz="0" w:space="0" w:color="auto"/>
                                    <w:left w:val="none" w:sz="0" w:space="0" w:color="auto"/>
                                    <w:bottom w:val="none" w:sz="0" w:space="0" w:color="auto"/>
                                    <w:right w:val="none" w:sz="0" w:space="0" w:color="auto"/>
                                  </w:divBdr>
                                  <w:divsChild>
                                    <w:div w:id="1378897559">
                                      <w:marLeft w:val="0"/>
                                      <w:marRight w:val="0"/>
                                      <w:marTop w:val="0"/>
                                      <w:marBottom w:val="0"/>
                                      <w:divBdr>
                                        <w:top w:val="none" w:sz="0" w:space="0" w:color="auto"/>
                                        <w:left w:val="none" w:sz="0" w:space="0" w:color="auto"/>
                                        <w:bottom w:val="none" w:sz="0" w:space="0" w:color="auto"/>
                                        <w:right w:val="none" w:sz="0" w:space="0" w:color="auto"/>
                                      </w:divBdr>
                                      <w:divsChild>
                                        <w:div w:id="787775129">
                                          <w:marLeft w:val="0"/>
                                          <w:marRight w:val="0"/>
                                          <w:marTop w:val="0"/>
                                          <w:marBottom w:val="0"/>
                                          <w:divBdr>
                                            <w:top w:val="none" w:sz="0" w:space="0" w:color="auto"/>
                                            <w:left w:val="none" w:sz="0" w:space="0" w:color="auto"/>
                                            <w:bottom w:val="none" w:sz="0" w:space="0" w:color="auto"/>
                                            <w:right w:val="none" w:sz="0" w:space="0" w:color="auto"/>
                                          </w:divBdr>
                                          <w:divsChild>
                                            <w:div w:id="2096322143">
                                              <w:marLeft w:val="0"/>
                                              <w:marRight w:val="0"/>
                                              <w:marTop w:val="0"/>
                                              <w:marBottom w:val="0"/>
                                              <w:divBdr>
                                                <w:top w:val="none" w:sz="0" w:space="0" w:color="auto"/>
                                                <w:left w:val="none" w:sz="0" w:space="0" w:color="auto"/>
                                                <w:bottom w:val="none" w:sz="0" w:space="0" w:color="auto"/>
                                                <w:right w:val="none" w:sz="0" w:space="0" w:color="auto"/>
                                              </w:divBdr>
                                              <w:divsChild>
                                                <w:div w:id="202060974">
                                                  <w:marLeft w:val="0"/>
                                                  <w:marRight w:val="0"/>
                                                  <w:marTop w:val="0"/>
                                                  <w:marBottom w:val="435"/>
                                                  <w:divBdr>
                                                    <w:top w:val="none" w:sz="0" w:space="0" w:color="auto"/>
                                                    <w:left w:val="none" w:sz="0" w:space="0" w:color="auto"/>
                                                    <w:bottom w:val="none" w:sz="0" w:space="0" w:color="auto"/>
                                                    <w:right w:val="none" w:sz="0" w:space="0" w:color="auto"/>
                                                  </w:divBdr>
                                                  <w:divsChild>
                                                    <w:div w:id="1629703003">
                                                      <w:marLeft w:val="0"/>
                                                      <w:marRight w:val="0"/>
                                                      <w:marTop w:val="0"/>
                                                      <w:marBottom w:val="0"/>
                                                      <w:divBdr>
                                                        <w:top w:val="none" w:sz="0" w:space="0" w:color="auto"/>
                                                        <w:left w:val="none" w:sz="0" w:space="0" w:color="auto"/>
                                                        <w:bottom w:val="none" w:sz="0" w:space="0" w:color="auto"/>
                                                        <w:right w:val="none" w:sz="0" w:space="0" w:color="auto"/>
                                                      </w:divBdr>
                                                      <w:divsChild>
                                                        <w:div w:id="472259788">
                                                          <w:marLeft w:val="0"/>
                                                          <w:marRight w:val="0"/>
                                                          <w:marTop w:val="0"/>
                                                          <w:marBottom w:val="0"/>
                                                          <w:divBdr>
                                                            <w:top w:val="single" w:sz="6" w:space="0" w:color="ABABAB"/>
                                                            <w:left w:val="single" w:sz="6" w:space="0" w:color="ABABAB"/>
                                                            <w:bottom w:val="none" w:sz="0" w:space="0" w:color="auto"/>
                                                            <w:right w:val="single" w:sz="6" w:space="0" w:color="ABABAB"/>
                                                          </w:divBdr>
                                                          <w:divsChild>
                                                            <w:div w:id="184909383">
                                                              <w:marLeft w:val="0"/>
                                                              <w:marRight w:val="0"/>
                                                              <w:marTop w:val="0"/>
                                                              <w:marBottom w:val="0"/>
                                                              <w:divBdr>
                                                                <w:top w:val="none" w:sz="0" w:space="0" w:color="auto"/>
                                                                <w:left w:val="none" w:sz="0" w:space="0" w:color="auto"/>
                                                                <w:bottom w:val="none" w:sz="0" w:space="0" w:color="auto"/>
                                                                <w:right w:val="none" w:sz="0" w:space="0" w:color="auto"/>
                                                              </w:divBdr>
                                                              <w:divsChild>
                                                                <w:div w:id="909392013">
                                                                  <w:marLeft w:val="0"/>
                                                                  <w:marRight w:val="0"/>
                                                                  <w:marTop w:val="0"/>
                                                                  <w:marBottom w:val="0"/>
                                                                  <w:divBdr>
                                                                    <w:top w:val="none" w:sz="0" w:space="0" w:color="auto"/>
                                                                    <w:left w:val="none" w:sz="0" w:space="0" w:color="auto"/>
                                                                    <w:bottom w:val="none" w:sz="0" w:space="0" w:color="auto"/>
                                                                    <w:right w:val="none" w:sz="0" w:space="0" w:color="auto"/>
                                                                  </w:divBdr>
                                                                  <w:divsChild>
                                                                    <w:div w:id="1119572972">
                                                                      <w:marLeft w:val="0"/>
                                                                      <w:marRight w:val="0"/>
                                                                      <w:marTop w:val="0"/>
                                                                      <w:marBottom w:val="0"/>
                                                                      <w:divBdr>
                                                                        <w:top w:val="none" w:sz="0" w:space="0" w:color="auto"/>
                                                                        <w:left w:val="none" w:sz="0" w:space="0" w:color="auto"/>
                                                                        <w:bottom w:val="none" w:sz="0" w:space="0" w:color="auto"/>
                                                                        <w:right w:val="none" w:sz="0" w:space="0" w:color="auto"/>
                                                                      </w:divBdr>
                                                                      <w:divsChild>
                                                                        <w:div w:id="1051922395">
                                                                          <w:marLeft w:val="0"/>
                                                                          <w:marRight w:val="0"/>
                                                                          <w:marTop w:val="0"/>
                                                                          <w:marBottom w:val="0"/>
                                                                          <w:divBdr>
                                                                            <w:top w:val="none" w:sz="0" w:space="0" w:color="auto"/>
                                                                            <w:left w:val="none" w:sz="0" w:space="0" w:color="auto"/>
                                                                            <w:bottom w:val="none" w:sz="0" w:space="0" w:color="auto"/>
                                                                            <w:right w:val="none" w:sz="0" w:space="0" w:color="auto"/>
                                                                          </w:divBdr>
                                                                          <w:divsChild>
                                                                            <w:div w:id="162160648">
                                                                              <w:marLeft w:val="0"/>
                                                                              <w:marRight w:val="0"/>
                                                                              <w:marTop w:val="0"/>
                                                                              <w:marBottom w:val="0"/>
                                                                              <w:divBdr>
                                                                                <w:top w:val="none" w:sz="0" w:space="0" w:color="auto"/>
                                                                                <w:left w:val="none" w:sz="0" w:space="0" w:color="auto"/>
                                                                                <w:bottom w:val="none" w:sz="0" w:space="0" w:color="auto"/>
                                                                                <w:right w:val="none" w:sz="0" w:space="0" w:color="auto"/>
                                                                              </w:divBdr>
                                                                              <w:divsChild>
                                                                                <w:div w:id="1179733401">
                                                                                  <w:marLeft w:val="0"/>
                                                                                  <w:marRight w:val="0"/>
                                                                                  <w:marTop w:val="0"/>
                                                                                  <w:marBottom w:val="0"/>
                                                                                  <w:divBdr>
                                                                                    <w:top w:val="none" w:sz="0" w:space="0" w:color="auto"/>
                                                                                    <w:left w:val="none" w:sz="0" w:space="0" w:color="auto"/>
                                                                                    <w:bottom w:val="none" w:sz="0" w:space="0" w:color="auto"/>
                                                                                    <w:right w:val="none" w:sz="0" w:space="0" w:color="auto"/>
                                                                                  </w:divBdr>
                                                                                  <w:divsChild>
                                                                                    <w:div w:id="353652910">
                                                                                      <w:marLeft w:val="0"/>
                                                                                      <w:marRight w:val="0"/>
                                                                                      <w:marTop w:val="0"/>
                                                                                      <w:marBottom w:val="0"/>
                                                                                      <w:divBdr>
                                                                                        <w:top w:val="none" w:sz="0" w:space="0" w:color="auto"/>
                                                                                        <w:left w:val="none" w:sz="0" w:space="0" w:color="auto"/>
                                                                                        <w:bottom w:val="none" w:sz="0" w:space="0" w:color="auto"/>
                                                                                        <w:right w:val="none" w:sz="0" w:space="0" w:color="auto"/>
                                                                                      </w:divBdr>
                                                                                    </w:div>
                                                                                    <w:div w:id="989747207">
                                                                                      <w:marLeft w:val="0"/>
                                                                                      <w:marRight w:val="0"/>
                                                                                      <w:marTop w:val="0"/>
                                                                                      <w:marBottom w:val="0"/>
                                                                                      <w:divBdr>
                                                                                        <w:top w:val="none" w:sz="0" w:space="0" w:color="auto"/>
                                                                                        <w:left w:val="none" w:sz="0" w:space="0" w:color="auto"/>
                                                                                        <w:bottom w:val="none" w:sz="0" w:space="0" w:color="auto"/>
                                                                                        <w:right w:val="none" w:sz="0" w:space="0" w:color="auto"/>
                                                                                      </w:divBdr>
                                                                                    </w:div>
                                                                                    <w:div w:id="13862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619971">
      <w:bodyDiv w:val="1"/>
      <w:marLeft w:val="0"/>
      <w:marRight w:val="0"/>
      <w:marTop w:val="0"/>
      <w:marBottom w:val="0"/>
      <w:divBdr>
        <w:top w:val="none" w:sz="0" w:space="0" w:color="auto"/>
        <w:left w:val="none" w:sz="0" w:space="0" w:color="auto"/>
        <w:bottom w:val="none" w:sz="0" w:space="0" w:color="auto"/>
        <w:right w:val="none" w:sz="0" w:space="0" w:color="auto"/>
      </w:divBdr>
      <w:divsChild>
        <w:div w:id="359865910">
          <w:marLeft w:val="0"/>
          <w:marRight w:val="0"/>
          <w:marTop w:val="0"/>
          <w:marBottom w:val="0"/>
          <w:divBdr>
            <w:top w:val="none" w:sz="0" w:space="0" w:color="auto"/>
            <w:left w:val="none" w:sz="0" w:space="0" w:color="auto"/>
            <w:bottom w:val="none" w:sz="0" w:space="0" w:color="auto"/>
            <w:right w:val="none" w:sz="0" w:space="0" w:color="auto"/>
          </w:divBdr>
        </w:div>
        <w:div w:id="203110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5A29540-8A68-44C9-AB19-54CEE6BEA6A2}">
    <t:Anchor>
      <t:Comment id="771915351"/>
    </t:Anchor>
    <t:History>
      <t:Event id="{5DFCBEE9-47D4-4085-95CA-92D8AC1BB75F}" time="2022-05-17T17:32:58.144Z">
        <t:Attribution userId="S::rhayes2@entergy.com::506fef74-476a-4ca9-a471-d1d0de9b994b" userProvider="AD" userName="Johnson, Rachelle"/>
        <t:Anchor>
          <t:Comment id="771915351"/>
        </t:Anchor>
        <t:Create/>
      </t:Event>
      <t:Event id="{9E8E7712-6EF5-4483-B666-5F6729CFC536}" time="2022-05-17T17:32:58.144Z">
        <t:Attribution userId="S::rhayes2@entergy.com::506fef74-476a-4ca9-a471-d1d0de9b994b" userProvider="AD" userName="Johnson, Rachelle"/>
        <t:Anchor>
          <t:Comment id="771915351"/>
        </t:Anchor>
        <t:Assign userId="S::sdebose@entergy.com::f83340a3-479b-4b04-9cf5-10cac8bc7dc6" userProvider="AD" userName="DeBose, Samuel"/>
      </t:Event>
      <t:Event id="{0949C55B-95C3-4CF1-AF55-E917AA7BD573}" time="2022-05-17T17:32:58.144Z">
        <t:Attribution userId="S::rhayes2@entergy.com::506fef74-476a-4ca9-a471-d1d0de9b994b" userProvider="AD" userName="Johnson, Rachelle"/>
        <t:Anchor>
          <t:Comment id="771915351"/>
        </t:Anchor>
        <t:SetTitle title="@DeBose, Samuel should we include a reference to a particular section?"/>
      </t:Event>
    </t:History>
  </t:Task>
  <t:Task id="{42199AA1-F1A6-4BE4-A07E-CA3EFCE44269}">
    <t:Anchor>
      <t:Comment id="1162366075"/>
    </t:Anchor>
    <t:History>
      <t:Event id="{ECB37E3F-1470-45A5-8E42-D1A58B88EBA8}" time="2022-05-17T17:34:03.081Z">
        <t:Attribution userId="S::rhayes2@entergy.com::506fef74-476a-4ca9-a471-d1d0de9b994b" userProvider="AD" userName="Johnson, Rachelle"/>
        <t:Anchor>
          <t:Comment id="1162366075"/>
        </t:Anchor>
        <t:Create/>
      </t:Event>
      <t:Event id="{8C56496F-9B0F-44A6-994D-D9B033D4A1D5}" time="2022-05-17T17:34:03.081Z">
        <t:Attribution userId="S::rhayes2@entergy.com::506fef74-476a-4ca9-a471-d1d0de9b994b" userProvider="AD" userName="Johnson, Rachelle"/>
        <t:Anchor>
          <t:Comment id="1162366075"/>
        </t:Anchor>
        <t:Assign userId="S::sdebose@entergy.com::f83340a3-479b-4b04-9cf5-10cac8bc7dc6" userProvider="AD" userName="DeBose, Samuel"/>
      </t:Event>
      <t:Event id="{1165CDA6-189D-4109-8604-37F01DC741F7}" time="2022-05-17T17:34:03.081Z">
        <t:Attribution userId="S::rhayes2@entergy.com::506fef74-476a-4ca9-a471-d1d0de9b994b" userProvider="AD" userName="Johnson, Rachelle"/>
        <t:Anchor>
          <t:Comment id="1162366075"/>
        </t:Anchor>
        <t:SetTitle title="@DeBose, Samuel do we want to reference a specific section of the main bo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A6BF-ED6E-4A14-90C2-97E42D09C189}">
  <ds:schemaRefs>
    <ds:schemaRef ds:uri="http://schemas.microsoft.com/sharepoint/v3/contenttype/forms"/>
  </ds:schemaRefs>
</ds:datastoreItem>
</file>

<file path=customXml/itemProps2.xml><?xml version="1.0" encoding="utf-8"?>
<ds:datastoreItem xmlns:ds="http://schemas.openxmlformats.org/officeDocument/2006/customXml" ds:itemID="{764067FE-E7A3-409B-86AE-5B4BD834D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5D81A-E2CA-4C4C-80B8-B656B370A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905737-D44F-450F-90E2-8B37A89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3447</Words>
  <Characters>19649</Characters>
  <Application>Microsoft Office Word</Application>
  <DocSecurity>0</DocSecurity>
  <Lines>163</Lines>
  <Paragraphs>46</Paragraphs>
  <ScaleCrop>false</ScaleCrop>
  <Company>Entergy Corporation</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APRIL S</dc:creator>
  <cp:keywords/>
  <cp:lastModifiedBy>Meyer, Brandon</cp:lastModifiedBy>
  <cp:revision>223</cp:revision>
  <cp:lastPrinted>2019-03-21T09:06:00Z</cp:lastPrinted>
  <dcterms:created xsi:type="dcterms:W3CDTF">2022-01-19T06:04:00Z</dcterms:created>
  <dcterms:modified xsi:type="dcterms:W3CDTF">2025-05-16T14:12:00Z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AuthorIds_UIVersion_512">
    <vt:lpwstr>35,23</vt:lpwstr>
  </property>
  <property fmtid="{D5CDD505-2E9C-101B-9397-08002B2CF9AE}" pid="4" name="MSIP_Label_4391f082-e357-48ae-be1c-7e151bab59c6_Enabled">
    <vt:lpwstr>true</vt:lpwstr>
  </property>
  <property fmtid="{D5CDD505-2E9C-101B-9397-08002B2CF9AE}" pid="5" name="MSIP_Label_4391f082-e357-48ae-be1c-7e151bab59c6_SetDate">
    <vt:lpwstr>2021-02-03T18:51:13Z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0bacd97a-a377-4ee0-9d64-8d8a240c02ba</vt:lpwstr>
  </property>
  <property fmtid="{D5CDD505-2E9C-101B-9397-08002B2CF9AE}" pid="10" name="MSIP_Label_4391f082-e357-48ae-be1c-7e151bab59c6_ContentBits">
    <vt:lpwstr>0</vt:lpwstr>
  </property>
</Properties>
</file>